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3D" w:rsidRPr="003A4EED" w:rsidRDefault="00233B3D" w:rsidP="00F13663">
      <w:pPr>
        <w:keepNext/>
        <w:keepLines/>
        <w:autoSpaceDE w:val="0"/>
        <w:autoSpaceDN w:val="0"/>
        <w:adjustRightInd w:val="0"/>
        <w:spacing w:before="240" w:after="0" w:line="240" w:lineRule="auto"/>
        <w:rPr>
          <w:rFonts w:ascii="Times New Roman" w:eastAsia="Times New Roman" w:hAnsi="Times New Roman" w:cs="Times New Roman"/>
          <w:color w:val="000000"/>
          <w:sz w:val="28"/>
          <w:szCs w:val="28"/>
          <w:lang w:eastAsia="en-AU"/>
        </w:rPr>
      </w:pPr>
      <w:bookmarkStart w:id="0" w:name="Elkera_Print_TOC2"/>
      <w:bookmarkStart w:id="1" w:name="Elkera_Print_BK2"/>
      <w:r w:rsidRPr="003A4EED">
        <w:rPr>
          <w:rFonts w:ascii="Times New Roman" w:eastAsia="Times New Roman" w:hAnsi="Times New Roman" w:cs="Times New Roman"/>
          <w:color w:val="000000"/>
          <w:sz w:val="28"/>
          <w:szCs w:val="28"/>
          <w:lang w:eastAsia="en-AU"/>
        </w:rPr>
        <w:t>South Australia</w:t>
      </w:r>
    </w:p>
    <w:p w:rsidR="00233B3D" w:rsidRPr="003A4EED" w:rsidRDefault="00233B3D" w:rsidP="00F13663">
      <w:pPr>
        <w:keepNext/>
        <w:keepLines/>
        <w:autoSpaceDE w:val="0"/>
        <w:autoSpaceDN w:val="0"/>
        <w:adjustRightInd w:val="0"/>
        <w:spacing w:before="120" w:after="200" w:line="240" w:lineRule="auto"/>
        <w:rPr>
          <w:rFonts w:ascii="Times New Roman" w:eastAsia="Times New Roman" w:hAnsi="Times New Roman" w:cs="Times New Roman"/>
          <w:b/>
          <w:bCs/>
          <w:color w:val="000000"/>
          <w:sz w:val="36"/>
          <w:szCs w:val="36"/>
          <w:lang w:eastAsia="en-AU"/>
        </w:rPr>
      </w:pPr>
      <w:r w:rsidRPr="003A4EED">
        <w:rPr>
          <w:rFonts w:ascii="Times New Roman" w:eastAsia="Times New Roman" w:hAnsi="Times New Roman" w:cs="Times New Roman"/>
          <w:b/>
          <w:bCs/>
          <w:color w:val="000000"/>
          <w:sz w:val="36"/>
          <w:szCs w:val="36"/>
          <w:lang w:eastAsia="en-AU"/>
        </w:rPr>
        <w:t>Youth Court (</w:t>
      </w:r>
      <w:r>
        <w:rPr>
          <w:rFonts w:ascii="Times New Roman" w:eastAsia="Times New Roman" w:hAnsi="Times New Roman" w:cs="Times New Roman"/>
          <w:b/>
          <w:bCs/>
          <w:color w:val="000000"/>
          <w:sz w:val="36"/>
          <w:szCs w:val="36"/>
          <w:lang w:eastAsia="en-AU"/>
        </w:rPr>
        <w:t>Adoption</w:t>
      </w:r>
      <w:r w:rsidRPr="003A4EED">
        <w:rPr>
          <w:rFonts w:ascii="Times New Roman" w:eastAsia="Times New Roman" w:hAnsi="Times New Roman" w:cs="Times New Roman"/>
          <w:b/>
          <w:bCs/>
          <w:color w:val="000000"/>
          <w:sz w:val="36"/>
          <w:szCs w:val="36"/>
          <w:lang w:eastAsia="en-AU"/>
        </w:rPr>
        <w:t>) Rules 2018</w:t>
      </w:r>
    </w:p>
    <w:p w:rsidR="00233B3D" w:rsidRPr="003A4EED" w:rsidRDefault="00233B3D" w:rsidP="00F13663">
      <w:pPr>
        <w:keepNext/>
        <w:keepLines/>
        <w:autoSpaceDE w:val="0"/>
        <w:autoSpaceDN w:val="0"/>
        <w:adjustRightInd w:val="0"/>
        <w:spacing w:before="80" w:after="240" w:line="240" w:lineRule="auto"/>
        <w:rPr>
          <w:rFonts w:ascii="Times New Roman" w:eastAsia="Times New Roman" w:hAnsi="Times New Roman" w:cs="Times New Roman"/>
          <w:color w:val="000000"/>
          <w:sz w:val="24"/>
          <w:szCs w:val="24"/>
          <w:lang w:eastAsia="en-AU"/>
        </w:rPr>
      </w:pPr>
      <w:r w:rsidRPr="003A4EED">
        <w:rPr>
          <w:rFonts w:ascii="Times New Roman" w:eastAsia="Times New Roman" w:hAnsi="Times New Roman" w:cs="Times New Roman"/>
          <w:color w:val="000000"/>
          <w:sz w:val="24"/>
          <w:szCs w:val="24"/>
          <w:lang w:eastAsia="en-AU"/>
        </w:rPr>
        <w:t xml:space="preserve">under the </w:t>
      </w:r>
      <w:r>
        <w:rPr>
          <w:rFonts w:ascii="Times New Roman" w:eastAsia="Times New Roman" w:hAnsi="Times New Roman" w:cs="Times New Roman"/>
          <w:i/>
          <w:iCs/>
          <w:color w:val="000000"/>
          <w:sz w:val="24"/>
          <w:szCs w:val="24"/>
          <w:lang w:eastAsia="en-AU"/>
        </w:rPr>
        <w:t>Adoptions Act 1988</w:t>
      </w:r>
    </w:p>
    <w:p w:rsidR="00233B3D" w:rsidRPr="003A4EED" w:rsidRDefault="00233B3D" w:rsidP="00F13663">
      <w:pPr>
        <w:keepNext/>
        <w:keepLines/>
        <w:pBdr>
          <w:top w:val="single" w:sz="4" w:space="0" w:color="auto"/>
        </w:pBdr>
        <w:autoSpaceDE w:val="0"/>
        <w:autoSpaceDN w:val="0"/>
        <w:adjustRightInd w:val="0"/>
        <w:spacing w:before="120" w:after="120" w:line="240" w:lineRule="auto"/>
        <w:rPr>
          <w:rFonts w:ascii="Times New Roman" w:eastAsia="Times New Roman" w:hAnsi="Times New Roman" w:cs="Times New Roman"/>
          <w:color w:val="000000"/>
          <w:sz w:val="2"/>
          <w:szCs w:val="2"/>
          <w:lang w:eastAsia="en-AU"/>
        </w:rPr>
      </w:pPr>
    </w:p>
    <w:p w:rsidR="00233B3D" w:rsidRDefault="00233B3D" w:rsidP="00F13663">
      <w:pPr>
        <w:keepNext/>
        <w:keepLines/>
        <w:autoSpaceDE w:val="0"/>
        <w:autoSpaceDN w:val="0"/>
        <w:adjustRightInd w:val="0"/>
        <w:spacing w:before="120" w:after="0" w:line="240" w:lineRule="auto"/>
        <w:rPr>
          <w:rFonts w:ascii="Times New Roman" w:eastAsia="Times New Roman" w:hAnsi="Times New Roman" w:cs="Times New Roman"/>
          <w:b/>
          <w:bCs/>
          <w:color w:val="000000"/>
          <w:sz w:val="32"/>
          <w:szCs w:val="32"/>
          <w:lang w:eastAsia="en-AU"/>
        </w:rPr>
      </w:pPr>
      <w:r w:rsidRPr="003A4EED">
        <w:rPr>
          <w:rFonts w:ascii="Times New Roman" w:eastAsia="Times New Roman" w:hAnsi="Times New Roman" w:cs="Times New Roman"/>
          <w:b/>
          <w:bCs/>
          <w:color w:val="000000"/>
          <w:sz w:val="32"/>
          <w:szCs w:val="32"/>
          <w:lang w:eastAsia="en-AU"/>
        </w:rPr>
        <w:t>Contents</w:t>
      </w:r>
    </w:p>
    <w:p w:rsidR="00233B3D" w:rsidRPr="00233B3D" w:rsidRDefault="00717D7A" w:rsidP="00F13663">
      <w:pPr>
        <w:keepNext/>
        <w:keepLines/>
        <w:autoSpaceDE w:val="0"/>
        <w:autoSpaceDN w:val="0"/>
        <w:adjustRightInd w:val="0"/>
        <w:spacing w:before="120" w:after="120" w:line="240" w:lineRule="auto"/>
        <w:rPr>
          <w:rFonts w:ascii="Times New Roman" w:eastAsia="Times New Roman" w:hAnsi="Times New Roman" w:cs="Times New Roman"/>
          <w:color w:val="000000"/>
          <w:sz w:val="28"/>
          <w:szCs w:val="28"/>
          <w:lang w:eastAsia="en-AU"/>
        </w:rPr>
      </w:pPr>
      <w:hyperlink w:anchor="Elkera_Print_BK1" w:history="1">
        <w:r w:rsidR="00233B3D" w:rsidRPr="003A4EED">
          <w:rPr>
            <w:rFonts w:ascii="Times New Roman" w:eastAsia="Times New Roman" w:hAnsi="Times New Roman" w:cs="Times New Roman"/>
            <w:color w:val="000000"/>
            <w:sz w:val="28"/>
            <w:szCs w:val="28"/>
            <w:lang w:eastAsia="en-AU"/>
          </w:rPr>
          <w:t>Part 1—Preliminary</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2" w:history="1">
        <w:r w:rsidR="004D06B3" w:rsidRPr="003A4EED">
          <w:rPr>
            <w:rFonts w:ascii="Times New Roman" w:eastAsia="Times New Roman" w:hAnsi="Times New Roman" w:cs="Times New Roman"/>
            <w:color w:val="000000"/>
            <w:lang w:eastAsia="en-AU"/>
          </w:rPr>
          <w:t>1</w:t>
        </w:r>
        <w:r w:rsidR="004D06B3" w:rsidRPr="003A4EED">
          <w:rPr>
            <w:rFonts w:ascii="Times New Roman" w:eastAsia="Times New Roman" w:hAnsi="Times New Roman" w:cs="Times New Roman"/>
            <w:color w:val="000000"/>
            <w:lang w:eastAsia="en-AU"/>
          </w:rPr>
          <w:tab/>
          <w:t>Short title</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3" w:history="1">
        <w:r w:rsidR="004D06B3" w:rsidRPr="003A4EED">
          <w:rPr>
            <w:rFonts w:ascii="Times New Roman" w:eastAsia="Times New Roman" w:hAnsi="Times New Roman" w:cs="Times New Roman"/>
            <w:color w:val="000000"/>
            <w:lang w:eastAsia="en-AU"/>
          </w:rPr>
          <w:t>2</w:t>
        </w:r>
        <w:r w:rsidR="004D06B3" w:rsidRPr="003A4EED">
          <w:rPr>
            <w:rFonts w:ascii="Times New Roman" w:eastAsia="Times New Roman" w:hAnsi="Times New Roman" w:cs="Times New Roman"/>
            <w:color w:val="000000"/>
            <w:lang w:eastAsia="en-AU"/>
          </w:rPr>
          <w:tab/>
          <w:t>Commencement</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4" w:history="1">
        <w:r w:rsidR="004D06B3" w:rsidRPr="003A4EED">
          <w:rPr>
            <w:rFonts w:ascii="Times New Roman" w:eastAsia="Times New Roman" w:hAnsi="Times New Roman" w:cs="Times New Roman"/>
            <w:color w:val="000000"/>
            <w:lang w:eastAsia="en-AU"/>
          </w:rPr>
          <w:t>3</w:t>
        </w:r>
        <w:r w:rsidR="004D06B3" w:rsidRPr="003A4EED">
          <w:rPr>
            <w:rFonts w:ascii="Times New Roman" w:eastAsia="Times New Roman" w:hAnsi="Times New Roman" w:cs="Times New Roman"/>
            <w:color w:val="000000"/>
            <w:lang w:eastAsia="en-AU"/>
          </w:rPr>
          <w:tab/>
          <w:t>Interpretation</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5" w:history="1">
        <w:r w:rsidR="004D06B3" w:rsidRPr="003A4EED">
          <w:rPr>
            <w:rFonts w:ascii="Times New Roman" w:eastAsia="Times New Roman" w:hAnsi="Times New Roman" w:cs="Times New Roman"/>
            <w:color w:val="000000"/>
            <w:lang w:eastAsia="en-AU"/>
          </w:rPr>
          <w:t>4</w:t>
        </w:r>
        <w:r w:rsidR="004D06B3" w:rsidRPr="003A4EED">
          <w:rPr>
            <w:rFonts w:ascii="Times New Roman" w:eastAsia="Times New Roman" w:hAnsi="Times New Roman" w:cs="Times New Roman"/>
            <w:color w:val="000000"/>
            <w:lang w:eastAsia="en-AU"/>
          </w:rPr>
          <w:tab/>
          <w:t>Application of rules</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6" w:history="1">
        <w:r w:rsidR="004D06B3" w:rsidRPr="003A4EED">
          <w:rPr>
            <w:rFonts w:ascii="Times New Roman" w:eastAsia="Times New Roman" w:hAnsi="Times New Roman" w:cs="Times New Roman"/>
            <w:color w:val="000000"/>
            <w:lang w:eastAsia="en-AU"/>
          </w:rPr>
          <w:t>5</w:t>
        </w:r>
        <w:r w:rsidR="004D06B3" w:rsidRPr="003A4EED">
          <w:rPr>
            <w:rFonts w:ascii="Times New Roman" w:eastAsia="Times New Roman" w:hAnsi="Times New Roman" w:cs="Times New Roman"/>
            <w:color w:val="000000"/>
            <w:lang w:eastAsia="en-AU"/>
          </w:rPr>
          <w:tab/>
          <w:t>Object of rules</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8" w:history="1">
        <w:r w:rsidR="00233B3D">
          <w:rPr>
            <w:rFonts w:ascii="Times New Roman" w:eastAsia="Times New Roman" w:hAnsi="Times New Roman" w:cs="Times New Roman"/>
            <w:color w:val="000000"/>
            <w:lang w:eastAsia="en-AU"/>
          </w:rPr>
          <w:t>6</w:t>
        </w:r>
        <w:r w:rsidR="004D06B3" w:rsidRPr="003A4EED">
          <w:rPr>
            <w:rFonts w:ascii="Times New Roman" w:eastAsia="Times New Roman" w:hAnsi="Times New Roman" w:cs="Times New Roman"/>
            <w:color w:val="000000"/>
            <w:lang w:eastAsia="en-AU"/>
          </w:rPr>
          <w:tab/>
          <w:t>Forms</w:t>
        </w:r>
      </w:hyperlink>
    </w:p>
    <w:p w:rsidR="004D06B3" w:rsidRPr="003A4EED" w:rsidRDefault="00717D7A" w:rsidP="00F13663">
      <w:pPr>
        <w:keepNext/>
        <w:keepLines/>
        <w:autoSpaceDE w:val="0"/>
        <w:autoSpaceDN w:val="0"/>
        <w:adjustRightInd w:val="0"/>
        <w:spacing w:before="120" w:after="120" w:line="240" w:lineRule="auto"/>
        <w:rPr>
          <w:rFonts w:ascii="Times New Roman" w:eastAsia="Times New Roman" w:hAnsi="Times New Roman" w:cs="Times New Roman"/>
          <w:color w:val="000000"/>
          <w:sz w:val="28"/>
          <w:szCs w:val="28"/>
          <w:lang w:eastAsia="en-AU"/>
        </w:rPr>
      </w:pPr>
      <w:hyperlink w:anchor="Elkera_Print_BK9" w:history="1">
        <w:r w:rsidR="004D06B3" w:rsidRPr="003A4EED">
          <w:rPr>
            <w:rFonts w:ascii="Times New Roman" w:eastAsia="Times New Roman" w:hAnsi="Times New Roman" w:cs="Times New Roman"/>
            <w:color w:val="000000"/>
            <w:sz w:val="28"/>
            <w:szCs w:val="28"/>
            <w:lang w:eastAsia="en-AU"/>
          </w:rPr>
          <w:t>Part 2—</w:t>
        </w:r>
        <w:r w:rsidR="00233B3D">
          <w:rPr>
            <w:rFonts w:ascii="Times New Roman" w:eastAsia="Times New Roman" w:hAnsi="Times New Roman" w:cs="Times New Roman"/>
            <w:color w:val="000000"/>
            <w:sz w:val="28"/>
            <w:szCs w:val="28"/>
            <w:lang w:eastAsia="en-AU"/>
          </w:rPr>
          <w:t>Adoption</w:t>
        </w:r>
      </w:hyperlink>
      <w:r w:rsidR="00233B3D">
        <w:rPr>
          <w:rFonts w:ascii="Times New Roman" w:eastAsia="Times New Roman" w:hAnsi="Times New Roman" w:cs="Times New Roman"/>
          <w:color w:val="000000"/>
          <w:sz w:val="28"/>
          <w:szCs w:val="28"/>
          <w:lang w:eastAsia="en-AU"/>
        </w:rPr>
        <w:t xml:space="preserve"> applications</w:t>
      </w:r>
    </w:p>
    <w:p w:rsidR="004D06B3"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0" w:history="1">
        <w:r w:rsidR="00233B3D">
          <w:rPr>
            <w:rFonts w:ascii="Times New Roman" w:eastAsia="Times New Roman" w:hAnsi="Times New Roman" w:cs="Times New Roman"/>
            <w:color w:val="000000"/>
            <w:lang w:eastAsia="en-AU"/>
          </w:rPr>
          <w:t>7</w:t>
        </w:r>
        <w:r w:rsidR="004D06B3" w:rsidRPr="003A4EED">
          <w:rPr>
            <w:rFonts w:ascii="Times New Roman" w:eastAsia="Times New Roman" w:hAnsi="Times New Roman" w:cs="Times New Roman"/>
            <w:color w:val="000000"/>
            <w:lang w:eastAsia="en-AU"/>
          </w:rPr>
          <w:tab/>
        </w:r>
        <w:r w:rsidR="00233B3D">
          <w:rPr>
            <w:rFonts w:ascii="Times New Roman" w:eastAsia="Times New Roman" w:hAnsi="Times New Roman" w:cs="Times New Roman"/>
            <w:color w:val="000000"/>
            <w:lang w:eastAsia="en-AU"/>
          </w:rPr>
          <w:t>Adoption</w:t>
        </w:r>
      </w:hyperlink>
      <w:r w:rsidR="00233B3D">
        <w:rPr>
          <w:rFonts w:ascii="Times New Roman" w:eastAsia="Times New Roman" w:hAnsi="Times New Roman" w:cs="Times New Roman"/>
          <w:color w:val="000000"/>
          <w:lang w:eastAsia="en-AU"/>
        </w:rPr>
        <w:t xml:space="preserve"> application</w:t>
      </w:r>
    </w:p>
    <w:p w:rsidR="00233B3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8 </w:t>
      </w:r>
      <w:r>
        <w:rPr>
          <w:rFonts w:ascii="Times New Roman" w:eastAsia="Times New Roman" w:hAnsi="Times New Roman" w:cs="Times New Roman"/>
          <w:color w:val="000000"/>
          <w:lang w:eastAsia="en-AU"/>
        </w:rPr>
        <w:tab/>
        <w:t>Service</w:t>
      </w:r>
    </w:p>
    <w:p w:rsidR="00233B3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9 </w:t>
      </w:r>
      <w:r>
        <w:rPr>
          <w:rFonts w:ascii="Times New Roman" w:eastAsia="Times New Roman" w:hAnsi="Times New Roman" w:cs="Times New Roman"/>
          <w:color w:val="000000"/>
          <w:lang w:eastAsia="en-AU"/>
        </w:rPr>
        <w:tab/>
        <w:t>Application to dispense with consent</w:t>
      </w:r>
    </w:p>
    <w:p w:rsidR="00233B3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9A </w:t>
      </w:r>
      <w:r>
        <w:rPr>
          <w:rFonts w:ascii="Times New Roman" w:eastAsia="Times New Roman" w:hAnsi="Times New Roman" w:cs="Times New Roman"/>
          <w:color w:val="000000"/>
          <w:lang w:eastAsia="en-AU"/>
        </w:rPr>
        <w:tab/>
        <w:t>Application to dispense with or recognise the validity of consent</w:t>
      </w:r>
      <w:r w:rsidR="00B407E2">
        <w:rPr>
          <w:rFonts w:ascii="Times New Roman" w:eastAsia="Times New Roman" w:hAnsi="Times New Roman" w:cs="Times New Roman"/>
          <w:color w:val="000000"/>
          <w:lang w:eastAsia="en-AU"/>
        </w:rPr>
        <w:t xml:space="preserve"> before application for adoption is made</w:t>
      </w:r>
    </w:p>
    <w:p w:rsidR="004D06B3" w:rsidRPr="003A4EED" w:rsidRDefault="00717D7A" w:rsidP="00F13663">
      <w:pPr>
        <w:keepNext/>
        <w:keepLines/>
        <w:autoSpaceDE w:val="0"/>
        <w:autoSpaceDN w:val="0"/>
        <w:adjustRightInd w:val="0"/>
        <w:spacing w:before="120" w:after="120" w:line="240" w:lineRule="auto"/>
        <w:rPr>
          <w:rFonts w:ascii="Times New Roman" w:eastAsia="Times New Roman" w:hAnsi="Times New Roman" w:cs="Times New Roman"/>
          <w:color w:val="000000"/>
          <w:sz w:val="28"/>
          <w:szCs w:val="28"/>
          <w:lang w:eastAsia="en-AU"/>
        </w:rPr>
      </w:pPr>
      <w:hyperlink w:anchor="Elkera_Print_BK11" w:history="1">
        <w:r w:rsidR="004D06B3" w:rsidRPr="003A4EED">
          <w:rPr>
            <w:rFonts w:ascii="Times New Roman" w:eastAsia="Times New Roman" w:hAnsi="Times New Roman" w:cs="Times New Roman"/>
            <w:color w:val="000000"/>
            <w:sz w:val="28"/>
            <w:szCs w:val="28"/>
            <w:lang w:eastAsia="en-AU"/>
          </w:rPr>
          <w:t>Part 3—</w:t>
        </w:r>
        <w:r w:rsidR="00233B3D">
          <w:rPr>
            <w:rFonts w:ascii="Times New Roman" w:eastAsia="Times New Roman" w:hAnsi="Times New Roman" w:cs="Times New Roman"/>
            <w:color w:val="000000"/>
            <w:sz w:val="28"/>
            <w:szCs w:val="28"/>
            <w:lang w:eastAsia="en-AU"/>
          </w:rPr>
          <w:t>Discharge</w:t>
        </w:r>
      </w:hyperlink>
      <w:r w:rsidR="00233B3D">
        <w:rPr>
          <w:rFonts w:ascii="Times New Roman" w:eastAsia="Times New Roman" w:hAnsi="Times New Roman" w:cs="Times New Roman"/>
          <w:color w:val="000000"/>
          <w:sz w:val="28"/>
          <w:szCs w:val="28"/>
          <w:lang w:eastAsia="en-AU"/>
        </w:rPr>
        <w:t xml:space="preserve"> applications</w:t>
      </w:r>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3" w:history="1">
        <w:r w:rsidR="004D06B3" w:rsidRPr="003A4EED">
          <w:rPr>
            <w:rFonts w:ascii="Times New Roman" w:eastAsia="Times New Roman" w:hAnsi="Times New Roman" w:cs="Times New Roman"/>
            <w:color w:val="000000"/>
            <w:lang w:eastAsia="en-AU"/>
          </w:rPr>
          <w:t>10</w:t>
        </w:r>
        <w:r w:rsidR="004D06B3" w:rsidRPr="003A4EED">
          <w:rPr>
            <w:rFonts w:ascii="Times New Roman" w:eastAsia="Times New Roman" w:hAnsi="Times New Roman" w:cs="Times New Roman"/>
            <w:color w:val="000000"/>
            <w:lang w:eastAsia="en-AU"/>
          </w:rPr>
          <w:tab/>
        </w:r>
        <w:r w:rsidR="00233B3D">
          <w:rPr>
            <w:rFonts w:ascii="Times New Roman" w:eastAsia="Times New Roman" w:hAnsi="Times New Roman" w:cs="Times New Roman"/>
            <w:color w:val="000000"/>
            <w:lang w:eastAsia="en-AU"/>
          </w:rPr>
          <w:t>Discharge</w:t>
        </w:r>
      </w:hyperlink>
      <w:r w:rsidR="00233B3D">
        <w:rPr>
          <w:rFonts w:ascii="Times New Roman" w:eastAsia="Times New Roman" w:hAnsi="Times New Roman" w:cs="Times New Roman"/>
          <w:color w:val="000000"/>
          <w:lang w:eastAsia="en-AU"/>
        </w:rPr>
        <w:t xml:space="preserve"> application</w:t>
      </w:r>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4" w:history="1">
        <w:r w:rsidR="004D06B3" w:rsidRPr="003A4EED">
          <w:rPr>
            <w:rFonts w:ascii="Times New Roman" w:eastAsia="Times New Roman" w:hAnsi="Times New Roman" w:cs="Times New Roman"/>
            <w:color w:val="000000"/>
            <w:lang w:eastAsia="en-AU"/>
          </w:rPr>
          <w:t>11</w:t>
        </w:r>
        <w:r w:rsidR="004D06B3" w:rsidRPr="003A4EED">
          <w:rPr>
            <w:rFonts w:ascii="Times New Roman" w:eastAsia="Times New Roman" w:hAnsi="Times New Roman" w:cs="Times New Roman"/>
            <w:color w:val="000000"/>
            <w:lang w:eastAsia="en-AU"/>
          </w:rPr>
          <w:tab/>
          <w:t>Material supporting applications—other requirements</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5" w:history="1">
        <w:r w:rsidR="004D06B3" w:rsidRPr="003A4EED">
          <w:rPr>
            <w:rFonts w:ascii="Times New Roman" w:eastAsia="Times New Roman" w:hAnsi="Times New Roman" w:cs="Times New Roman"/>
            <w:color w:val="000000"/>
            <w:lang w:eastAsia="en-AU"/>
          </w:rPr>
          <w:t>12</w:t>
        </w:r>
        <w:r w:rsidR="004D06B3" w:rsidRPr="003A4EED">
          <w:rPr>
            <w:rFonts w:ascii="Times New Roman" w:eastAsia="Times New Roman" w:hAnsi="Times New Roman" w:cs="Times New Roman"/>
            <w:color w:val="000000"/>
            <w:lang w:eastAsia="en-AU"/>
          </w:rPr>
          <w:tab/>
        </w:r>
        <w:r w:rsidR="00233B3D">
          <w:rPr>
            <w:rFonts w:ascii="Times New Roman" w:eastAsia="Times New Roman" w:hAnsi="Times New Roman" w:cs="Times New Roman"/>
            <w:color w:val="000000"/>
            <w:lang w:eastAsia="en-AU"/>
          </w:rPr>
          <w:t>Service</w:t>
        </w:r>
      </w:hyperlink>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6" w:history="1">
        <w:r w:rsidR="004D06B3" w:rsidRPr="003A4EED">
          <w:rPr>
            <w:rFonts w:ascii="Times New Roman" w:eastAsia="Times New Roman" w:hAnsi="Times New Roman" w:cs="Times New Roman"/>
            <w:color w:val="000000"/>
            <w:lang w:eastAsia="en-AU"/>
          </w:rPr>
          <w:t>13</w:t>
        </w:r>
        <w:r w:rsidR="004D06B3" w:rsidRPr="003A4EED">
          <w:rPr>
            <w:rFonts w:ascii="Times New Roman" w:eastAsia="Times New Roman" w:hAnsi="Times New Roman" w:cs="Times New Roman"/>
            <w:color w:val="000000"/>
            <w:lang w:eastAsia="en-AU"/>
          </w:rPr>
          <w:tab/>
        </w:r>
        <w:r w:rsidR="00233B3D">
          <w:rPr>
            <w:rFonts w:ascii="Times New Roman" w:eastAsia="Times New Roman" w:hAnsi="Times New Roman" w:cs="Times New Roman"/>
            <w:color w:val="000000"/>
            <w:lang w:eastAsia="en-AU"/>
          </w:rPr>
          <w:t>Investigations</w:t>
        </w:r>
      </w:hyperlink>
    </w:p>
    <w:p w:rsidR="004D06B3" w:rsidRPr="003A4EED" w:rsidRDefault="00717D7A" w:rsidP="00F13663">
      <w:pPr>
        <w:keepNext/>
        <w:keepLines/>
        <w:autoSpaceDE w:val="0"/>
        <w:autoSpaceDN w:val="0"/>
        <w:adjustRightInd w:val="0"/>
        <w:spacing w:before="120" w:after="120" w:line="240" w:lineRule="auto"/>
        <w:rPr>
          <w:rFonts w:ascii="Times New Roman" w:eastAsia="Times New Roman" w:hAnsi="Times New Roman" w:cs="Times New Roman"/>
          <w:color w:val="000000"/>
          <w:sz w:val="28"/>
          <w:szCs w:val="28"/>
          <w:lang w:eastAsia="en-AU"/>
        </w:rPr>
      </w:pPr>
      <w:hyperlink w:anchor="Elkera_Print_BK17" w:history="1">
        <w:r w:rsidR="004D06B3" w:rsidRPr="003A4EED">
          <w:rPr>
            <w:rFonts w:ascii="Times New Roman" w:eastAsia="Times New Roman" w:hAnsi="Times New Roman" w:cs="Times New Roman"/>
            <w:color w:val="000000"/>
            <w:sz w:val="28"/>
            <w:szCs w:val="28"/>
            <w:lang w:eastAsia="en-AU"/>
          </w:rPr>
          <w:t>Part 4—</w:t>
        </w:r>
        <w:r w:rsidR="00233B3D">
          <w:rPr>
            <w:rFonts w:ascii="Times New Roman" w:eastAsia="Times New Roman" w:hAnsi="Times New Roman" w:cs="Times New Roman"/>
            <w:color w:val="000000"/>
            <w:sz w:val="28"/>
            <w:szCs w:val="28"/>
            <w:lang w:eastAsia="en-AU"/>
          </w:rPr>
          <w:t>Miscellaneous</w:t>
        </w:r>
      </w:hyperlink>
    </w:p>
    <w:p w:rsidR="004D06B3"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8" w:history="1">
        <w:r w:rsidR="004D06B3" w:rsidRPr="003A4EED">
          <w:rPr>
            <w:rFonts w:ascii="Times New Roman" w:eastAsia="Times New Roman" w:hAnsi="Times New Roman" w:cs="Times New Roman"/>
            <w:color w:val="000000"/>
            <w:lang w:eastAsia="en-AU"/>
          </w:rPr>
          <w:t>14</w:t>
        </w:r>
        <w:r w:rsidR="004D06B3" w:rsidRPr="003A4EED">
          <w:rPr>
            <w:rFonts w:ascii="Times New Roman" w:eastAsia="Times New Roman" w:hAnsi="Times New Roman" w:cs="Times New Roman"/>
            <w:color w:val="000000"/>
            <w:lang w:eastAsia="en-AU"/>
          </w:rPr>
          <w:tab/>
        </w:r>
        <w:r w:rsidR="00233B3D">
          <w:rPr>
            <w:rFonts w:ascii="Times New Roman" w:eastAsia="Times New Roman" w:hAnsi="Times New Roman" w:cs="Times New Roman"/>
            <w:color w:val="000000"/>
            <w:lang w:eastAsia="en-AU"/>
          </w:rPr>
          <w:t>Application</w:t>
        </w:r>
      </w:hyperlink>
      <w:r w:rsidR="00233B3D">
        <w:rPr>
          <w:rFonts w:ascii="Times New Roman" w:eastAsia="Times New Roman" w:hAnsi="Times New Roman" w:cs="Times New Roman"/>
          <w:color w:val="000000"/>
          <w:lang w:eastAsia="en-AU"/>
        </w:rPr>
        <w:t xml:space="preserve"> for recognition of international adoption order</w:t>
      </w:r>
    </w:p>
    <w:p w:rsidR="00233B3D" w:rsidRPr="003A4EE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14A </w:t>
      </w:r>
      <w:r>
        <w:rPr>
          <w:rFonts w:ascii="Times New Roman" w:eastAsia="Times New Roman" w:hAnsi="Times New Roman" w:cs="Times New Roman"/>
          <w:color w:val="000000"/>
          <w:lang w:eastAsia="en-AU"/>
        </w:rPr>
        <w:tab/>
        <w:t>Other applications</w:t>
      </w:r>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19" w:history="1">
        <w:r w:rsidR="00233B3D">
          <w:rPr>
            <w:rFonts w:ascii="Times New Roman" w:eastAsia="Times New Roman" w:hAnsi="Times New Roman" w:cs="Times New Roman"/>
            <w:color w:val="000000"/>
            <w:lang w:eastAsia="en-AU"/>
          </w:rPr>
          <w:t>15</w:t>
        </w:r>
        <w:r w:rsidR="00233B3D">
          <w:rPr>
            <w:rFonts w:ascii="Times New Roman" w:eastAsia="Times New Roman" w:hAnsi="Times New Roman" w:cs="Times New Roman"/>
            <w:color w:val="000000"/>
            <w:lang w:eastAsia="en-AU"/>
          </w:rPr>
          <w:tab/>
          <w:t>Notification</w:t>
        </w:r>
      </w:hyperlink>
      <w:r w:rsidR="00233B3D">
        <w:rPr>
          <w:rFonts w:ascii="Times New Roman" w:eastAsia="Times New Roman" w:hAnsi="Times New Roman" w:cs="Times New Roman"/>
          <w:color w:val="000000"/>
          <w:lang w:eastAsia="en-AU"/>
        </w:rPr>
        <w:t xml:space="preserve"> of applications</w:t>
      </w:r>
    </w:p>
    <w:p w:rsidR="004D06B3"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20" w:history="1">
        <w:r w:rsidR="00233B3D">
          <w:rPr>
            <w:rFonts w:ascii="Times New Roman" w:eastAsia="Times New Roman" w:hAnsi="Times New Roman" w:cs="Times New Roman"/>
            <w:color w:val="000000"/>
            <w:lang w:eastAsia="en-AU"/>
          </w:rPr>
          <w:t>16</w:t>
        </w:r>
        <w:r w:rsidR="00233B3D">
          <w:rPr>
            <w:rFonts w:ascii="Times New Roman" w:eastAsia="Times New Roman" w:hAnsi="Times New Roman" w:cs="Times New Roman"/>
            <w:color w:val="000000"/>
            <w:lang w:eastAsia="en-AU"/>
          </w:rPr>
          <w:tab/>
          <w:t>Representation</w:t>
        </w:r>
      </w:hyperlink>
      <w:r w:rsidR="00233B3D">
        <w:rPr>
          <w:rFonts w:ascii="Times New Roman" w:eastAsia="Times New Roman" w:hAnsi="Times New Roman" w:cs="Times New Roman"/>
          <w:color w:val="000000"/>
          <w:lang w:eastAsia="en-AU"/>
        </w:rPr>
        <w:t xml:space="preserve"> of party under 18 years</w:t>
      </w:r>
    </w:p>
    <w:p w:rsidR="00233B3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16A </w:t>
      </w:r>
      <w:r>
        <w:rPr>
          <w:rFonts w:ascii="Times New Roman" w:eastAsia="Times New Roman" w:hAnsi="Times New Roman" w:cs="Times New Roman"/>
          <w:color w:val="000000"/>
          <w:lang w:eastAsia="en-AU"/>
        </w:rPr>
        <w:tab/>
        <w:t>Responses</w:t>
      </w:r>
    </w:p>
    <w:p w:rsidR="00233B3D" w:rsidRPr="003A4EE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16B </w:t>
      </w:r>
      <w:r>
        <w:rPr>
          <w:rFonts w:ascii="Times New Roman" w:eastAsia="Times New Roman" w:hAnsi="Times New Roman" w:cs="Times New Roman"/>
          <w:color w:val="000000"/>
          <w:lang w:eastAsia="en-AU"/>
        </w:rPr>
        <w:tab/>
        <w:t>Interlocutory applications</w:t>
      </w:r>
    </w:p>
    <w:p w:rsidR="004D06B3"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21" w:history="1">
        <w:r w:rsidR="00233B3D">
          <w:rPr>
            <w:rFonts w:ascii="Times New Roman" w:eastAsia="Times New Roman" w:hAnsi="Times New Roman" w:cs="Times New Roman"/>
            <w:color w:val="000000"/>
            <w:lang w:eastAsia="en-AU"/>
          </w:rPr>
          <w:t>17</w:t>
        </w:r>
        <w:r w:rsidR="00233B3D">
          <w:rPr>
            <w:rFonts w:ascii="Times New Roman" w:eastAsia="Times New Roman" w:hAnsi="Times New Roman" w:cs="Times New Roman"/>
            <w:color w:val="000000"/>
            <w:lang w:eastAsia="en-AU"/>
          </w:rPr>
          <w:tab/>
          <w:t>Directions</w:t>
        </w:r>
      </w:hyperlink>
      <w:r w:rsidR="00233B3D">
        <w:rPr>
          <w:rFonts w:ascii="Times New Roman" w:eastAsia="Times New Roman" w:hAnsi="Times New Roman" w:cs="Times New Roman"/>
          <w:color w:val="000000"/>
          <w:lang w:eastAsia="en-AU"/>
        </w:rPr>
        <w:t xml:space="preserve"> hearings</w:t>
      </w:r>
    </w:p>
    <w:p w:rsidR="00233B3D" w:rsidRPr="003A4EED" w:rsidRDefault="00233B3D"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18 </w:t>
      </w:r>
      <w:r>
        <w:rPr>
          <w:rFonts w:ascii="Times New Roman" w:eastAsia="Times New Roman" w:hAnsi="Times New Roman" w:cs="Times New Roman"/>
          <w:color w:val="000000"/>
          <w:lang w:eastAsia="en-AU"/>
        </w:rPr>
        <w:tab/>
        <w:t>Proof of service</w:t>
      </w:r>
    </w:p>
    <w:p w:rsidR="004D06B3" w:rsidRPr="003A4EED" w:rsidRDefault="00717D7A" w:rsidP="00F13663">
      <w:pPr>
        <w:keepNext/>
        <w:keepLines/>
        <w:autoSpaceDE w:val="0"/>
        <w:autoSpaceDN w:val="0"/>
        <w:adjustRightInd w:val="0"/>
        <w:spacing w:before="120" w:after="120" w:line="240" w:lineRule="auto"/>
        <w:rPr>
          <w:rFonts w:ascii="Times New Roman" w:eastAsia="Times New Roman" w:hAnsi="Times New Roman" w:cs="Times New Roman"/>
          <w:color w:val="000000"/>
          <w:sz w:val="28"/>
          <w:szCs w:val="28"/>
          <w:lang w:eastAsia="en-AU"/>
        </w:rPr>
      </w:pPr>
      <w:hyperlink w:anchor="Elkera_Print_BK22" w:history="1">
        <w:r w:rsidR="00233B3D">
          <w:rPr>
            <w:rFonts w:ascii="Times New Roman" w:eastAsia="Times New Roman" w:hAnsi="Times New Roman" w:cs="Times New Roman"/>
            <w:color w:val="000000"/>
            <w:sz w:val="28"/>
            <w:szCs w:val="28"/>
            <w:lang w:eastAsia="en-AU"/>
          </w:rPr>
          <w:t>Part 5—Consequential</w:t>
        </w:r>
      </w:hyperlink>
      <w:r w:rsidR="00233B3D">
        <w:rPr>
          <w:rFonts w:ascii="Times New Roman" w:eastAsia="Times New Roman" w:hAnsi="Times New Roman" w:cs="Times New Roman"/>
          <w:color w:val="000000"/>
          <w:sz w:val="28"/>
          <w:szCs w:val="28"/>
          <w:lang w:eastAsia="en-AU"/>
        </w:rPr>
        <w:t xml:space="preserve"> amendments</w:t>
      </w:r>
    </w:p>
    <w:p w:rsidR="004D06B3" w:rsidRPr="003A4EED" w:rsidRDefault="00717D7A" w:rsidP="00F13663">
      <w:pPr>
        <w:keepNext/>
        <w:keepLines/>
        <w:tabs>
          <w:tab w:val="left" w:pos="850"/>
        </w:tabs>
        <w:autoSpaceDE w:val="0"/>
        <w:autoSpaceDN w:val="0"/>
        <w:adjustRightInd w:val="0"/>
        <w:spacing w:after="0" w:line="240" w:lineRule="auto"/>
        <w:ind w:left="794" w:hanging="794"/>
        <w:rPr>
          <w:rFonts w:ascii="Times New Roman" w:eastAsia="Times New Roman" w:hAnsi="Times New Roman" w:cs="Times New Roman"/>
          <w:color w:val="000000"/>
          <w:lang w:eastAsia="en-AU"/>
        </w:rPr>
      </w:pPr>
      <w:hyperlink w:anchor="Elkera_Print_BK24" w:history="1">
        <w:r w:rsidR="004D06B3" w:rsidRPr="003A4EED">
          <w:rPr>
            <w:rFonts w:ascii="Times New Roman" w:eastAsia="Times New Roman" w:hAnsi="Times New Roman" w:cs="Times New Roman"/>
            <w:color w:val="000000"/>
            <w:lang w:eastAsia="en-AU"/>
          </w:rPr>
          <w:t>19</w:t>
        </w:r>
        <w:r w:rsidR="004D06B3" w:rsidRPr="003A4EED">
          <w:rPr>
            <w:rFonts w:ascii="Times New Roman" w:eastAsia="Times New Roman" w:hAnsi="Times New Roman" w:cs="Times New Roman"/>
            <w:color w:val="000000"/>
            <w:lang w:eastAsia="en-AU"/>
          </w:rPr>
          <w:tab/>
        </w:r>
        <w:r w:rsidR="00233B3D">
          <w:rPr>
            <w:rFonts w:ascii="Times New Roman" w:eastAsia="Times New Roman" w:hAnsi="Times New Roman" w:cs="Times New Roman"/>
            <w:color w:val="000000"/>
            <w:lang w:eastAsia="en-AU"/>
          </w:rPr>
          <w:t>Amendment</w:t>
        </w:r>
      </w:hyperlink>
      <w:r w:rsidR="00233B3D">
        <w:rPr>
          <w:rFonts w:ascii="Times New Roman" w:eastAsia="Times New Roman" w:hAnsi="Times New Roman" w:cs="Times New Roman"/>
          <w:color w:val="000000"/>
          <w:lang w:eastAsia="en-AU"/>
        </w:rPr>
        <w:t xml:space="preserve"> of </w:t>
      </w:r>
      <w:r w:rsidR="00233B3D" w:rsidRPr="00233B3D">
        <w:rPr>
          <w:rFonts w:ascii="Times New Roman" w:eastAsia="Times New Roman" w:hAnsi="Times New Roman" w:cs="Times New Roman"/>
          <w:i/>
          <w:color w:val="000000"/>
          <w:lang w:eastAsia="en-AU"/>
        </w:rPr>
        <w:t>Youth Court (General) Rules 2016</w:t>
      </w:r>
      <w:r w:rsidR="00233B3D">
        <w:rPr>
          <w:rFonts w:ascii="Times New Roman" w:eastAsia="Times New Roman" w:hAnsi="Times New Roman" w:cs="Times New Roman"/>
          <w:color w:val="000000"/>
          <w:lang w:eastAsia="en-AU"/>
        </w:rPr>
        <w:t>.</w:t>
      </w:r>
    </w:p>
    <w:p w:rsidR="004D06B3" w:rsidRPr="00233B3D" w:rsidRDefault="00233B3D" w:rsidP="00F13663">
      <w:pPr>
        <w:keepNext/>
        <w:keepLines/>
        <w:autoSpaceDE w:val="0"/>
        <w:autoSpaceDN w:val="0"/>
        <w:adjustRightInd w:val="0"/>
        <w:spacing w:after="0" w:line="240" w:lineRule="auto"/>
        <w:rPr>
          <w:rFonts w:ascii="Times New Roman" w:eastAsia="Times New Roman" w:hAnsi="Times New Roman" w:cs="Times New Roman"/>
          <w:b/>
          <w:color w:val="000000"/>
          <w:sz w:val="24"/>
          <w:szCs w:val="24"/>
          <w:lang w:eastAsia="en-AU"/>
        </w:rPr>
      </w:pPr>
      <w:r>
        <w:br/>
      </w:r>
      <w:hyperlink w:anchor="Elkera_Print_BK32" w:history="1">
        <w:r w:rsidR="004D06B3" w:rsidRPr="00233B3D">
          <w:rPr>
            <w:rFonts w:ascii="Times New Roman" w:eastAsia="Times New Roman" w:hAnsi="Times New Roman" w:cs="Times New Roman"/>
            <w:b/>
            <w:color w:val="000000"/>
            <w:sz w:val="24"/>
            <w:szCs w:val="24"/>
            <w:lang w:eastAsia="en-AU"/>
          </w:rPr>
          <w:t>Schedule 1—Forms</w:t>
        </w:r>
      </w:hyperlink>
    </w:p>
    <w:p w:rsidR="0058601B" w:rsidRDefault="0058601B" w:rsidP="00F13663">
      <w:pPr>
        <w:keepNext/>
        <w:keepLines/>
        <w:autoSpaceDE w:val="0"/>
        <w:autoSpaceDN w:val="0"/>
        <w:adjustRightInd w:val="0"/>
        <w:spacing w:before="160" w:after="0" w:line="240" w:lineRule="auto"/>
        <w:rPr>
          <w:rFonts w:ascii="Times New Roman" w:eastAsia="Times New Roman" w:hAnsi="Times New Roman" w:cs="Times New Roman"/>
          <w:b/>
          <w:bCs/>
          <w:color w:val="000000"/>
          <w:sz w:val="26"/>
          <w:szCs w:val="26"/>
          <w:lang w:eastAsia="en-AU"/>
        </w:rPr>
        <w:sectPr w:rsidR="0058601B" w:rsidSect="00233B3D">
          <w:pgSz w:w="11906" w:h="16838"/>
          <w:pgMar w:top="720" w:right="720" w:bottom="720" w:left="720" w:header="708" w:footer="708" w:gutter="0"/>
          <w:cols w:space="708"/>
          <w:docGrid w:linePitch="360"/>
        </w:sectPr>
      </w:pPr>
    </w:p>
    <w:p w:rsidR="00015C14" w:rsidRPr="00122E15" w:rsidRDefault="00015C14" w:rsidP="00947208">
      <w:pPr>
        <w:keepNext/>
        <w:keepLines/>
        <w:autoSpaceDE w:val="0"/>
        <w:autoSpaceDN w:val="0"/>
        <w:adjustRightInd w:val="0"/>
        <w:spacing w:beforeLines="60" w:before="144" w:after="0" w:line="240" w:lineRule="auto"/>
        <w:rPr>
          <w:rFonts w:ascii="Times New Roman" w:eastAsia="Times New Roman" w:hAnsi="Times New Roman" w:cs="Times New Roman"/>
          <w:b/>
          <w:bCs/>
          <w:color w:val="000000"/>
          <w:sz w:val="32"/>
          <w:szCs w:val="32"/>
          <w:lang w:eastAsia="en-AU"/>
        </w:rPr>
      </w:pPr>
      <w:r w:rsidRPr="00122E15">
        <w:rPr>
          <w:rFonts w:ascii="Times New Roman" w:eastAsia="Times New Roman" w:hAnsi="Times New Roman" w:cs="Times New Roman"/>
          <w:b/>
          <w:bCs/>
          <w:color w:val="000000"/>
          <w:sz w:val="32"/>
          <w:szCs w:val="32"/>
          <w:lang w:eastAsia="en-AU"/>
        </w:rPr>
        <w:lastRenderedPageBreak/>
        <w:t>Part 1- Preliminary</w:t>
      </w:r>
    </w:p>
    <w:p w:rsidR="009F2A5E" w:rsidRDefault="009F2A5E" w:rsidP="009F2A5E">
      <w:pPr>
        <w:keepNext/>
        <w:keepLines/>
        <w:autoSpaceDE w:val="0"/>
        <w:autoSpaceDN w:val="0"/>
        <w:adjustRightInd w:val="0"/>
        <w:spacing w:after="0" w:line="240" w:lineRule="auto"/>
        <w:ind w:left="567" w:hanging="567"/>
        <w:rPr>
          <w:rFonts w:ascii="Times New Roman" w:eastAsia="Times New Roman" w:hAnsi="Times New Roman" w:cs="Times New Roman"/>
          <w:b/>
          <w:bCs/>
          <w:color w:val="000000"/>
          <w:sz w:val="26"/>
          <w:szCs w:val="26"/>
          <w:lang w:eastAsia="en-AU"/>
        </w:rPr>
      </w:pP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1—Short title</w:t>
      </w:r>
      <w:bookmarkEnd w:id="0"/>
      <w:bookmarkEnd w:id="1"/>
    </w:p>
    <w:p w:rsidR="009F2A5E" w:rsidRPr="009F2A5E"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These rules may be cited as the </w:t>
      </w:r>
      <w:hyperlink r:id="rId10" w:history="1">
        <w:r w:rsidRPr="00015C14">
          <w:rPr>
            <w:rFonts w:ascii="Times New Roman" w:eastAsia="Times New Roman" w:hAnsi="Times New Roman" w:cs="Times New Roman"/>
            <w:i/>
            <w:iCs/>
            <w:color w:val="000000"/>
            <w:sz w:val="23"/>
            <w:szCs w:val="23"/>
            <w:lang w:eastAsia="en-AU"/>
          </w:rPr>
          <w:t>Youth Court (Adoption) Rules 2018</w:t>
        </w:r>
      </w:hyperlink>
      <w:bookmarkStart w:id="2" w:name="Elkera_Print_TOC3"/>
      <w:bookmarkStart w:id="3" w:name="Elkera_Print_BK3"/>
      <w:r w:rsidR="009F2A5E">
        <w:rPr>
          <w:rFonts w:ascii="Times New Roman" w:eastAsia="Times New Roman" w:hAnsi="Times New Roman" w:cs="Times New Roman"/>
          <w:color w:val="000000"/>
          <w:sz w:val="23"/>
          <w:szCs w:val="23"/>
          <w:lang w:eastAsia="en-AU"/>
        </w:rPr>
        <w:t>.</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2—Commencement</w:t>
      </w:r>
      <w:bookmarkEnd w:id="2"/>
      <w:bookmarkEnd w:id="3"/>
    </w:p>
    <w:p w:rsidR="009F2A5E" w:rsidRPr="009F2A5E"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These rules will come into operation on the day on which section 7 of the </w:t>
      </w:r>
      <w:r w:rsidR="009F2A5E">
        <w:rPr>
          <w:rFonts w:ascii="Times New Roman" w:eastAsia="Times New Roman" w:hAnsi="Times New Roman" w:cs="Times New Roman"/>
          <w:i/>
          <w:color w:val="000000"/>
          <w:sz w:val="23"/>
          <w:szCs w:val="23"/>
          <w:lang w:eastAsia="en-AU"/>
        </w:rPr>
        <w:t xml:space="preserve">Adoption (Review) </w:t>
      </w:r>
      <w:r w:rsidRPr="00015C14">
        <w:rPr>
          <w:rFonts w:ascii="Times New Roman" w:eastAsia="Times New Roman" w:hAnsi="Times New Roman" w:cs="Times New Roman"/>
          <w:i/>
          <w:color w:val="000000"/>
          <w:sz w:val="23"/>
          <w:szCs w:val="23"/>
          <w:lang w:eastAsia="en-AU"/>
        </w:rPr>
        <w:t>Amendment Act 2016</w:t>
      </w:r>
      <w:r w:rsidRPr="00015C14">
        <w:rPr>
          <w:rFonts w:ascii="Times New Roman" w:eastAsia="Times New Roman" w:hAnsi="Times New Roman" w:cs="Times New Roman"/>
          <w:color w:val="000000"/>
          <w:sz w:val="23"/>
          <w:szCs w:val="23"/>
          <w:lang w:eastAsia="en-AU"/>
        </w:rPr>
        <w:t xml:space="preserve"> comes into op</w:t>
      </w:r>
      <w:bookmarkStart w:id="4" w:name="Elkera_Print_TOC4"/>
      <w:bookmarkStart w:id="5" w:name="Elkera_Print_BK4"/>
      <w:r w:rsidR="009F2A5E">
        <w:rPr>
          <w:rFonts w:ascii="Times New Roman" w:eastAsia="Times New Roman" w:hAnsi="Times New Roman" w:cs="Times New Roman"/>
          <w:color w:val="000000"/>
          <w:sz w:val="23"/>
          <w:szCs w:val="23"/>
          <w:lang w:eastAsia="en-AU"/>
        </w:rPr>
        <w:t>eration.</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3—Interpretation</w:t>
      </w:r>
      <w:bookmarkEnd w:id="4"/>
      <w:bookmarkEnd w:id="5"/>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In these rules, unless the contrary intention appears—</w:t>
      </w:r>
    </w:p>
    <w:p w:rsidR="00015C14" w:rsidRPr="00015C14"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b/>
          <w:bCs/>
          <w:i/>
          <w:iCs/>
          <w:color w:val="000000"/>
          <w:sz w:val="23"/>
          <w:szCs w:val="23"/>
          <w:lang w:eastAsia="en-AU"/>
        </w:rPr>
        <w:t>adoption jurisdiction</w:t>
      </w:r>
      <w:r w:rsidRPr="00015C14">
        <w:rPr>
          <w:rFonts w:ascii="Times New Roman" w:eastAsia="Times New Roman" w:hAnsi="Times New Roman" w:cs="Times New Roman"/>
          <w:color w:val="000000"/>
          <w:sz w:val="23"/>
          <w:szCs w:val="23"/>
          <w:lang w:eastAsia="en-AU"/>
        </w:rPr>
        <w:t xml:space="preserve"> of the Court means the jurisdiction of the Court under the </w:t>
      </w:r>
      <w:r w:rsidRPr="00015C14">
        <w:rPr>
          <w:rFonts w:ascii="Times New Roman" w:eastAsia="Times New Roman" w:hAnsi="Times New Roman" w:cs="Times New Roman"/>
          <w:i/>
          <w:color w:val="000000"/>
          <w:sz w:val="23"/>
          <w:szCs w:val="23"/>
          <w:lang w:eastAsia="en-AU"/>
        </w:rPr>
        <w:t>Adoption Act 1988</w:t>
      </w:r>
      <w:r w:rsidRPr="00015C14">
        <w:rPr>
          <w:rFonts w:ascii="Times New Roman" w:eastAsia="Times New Roman" w:hAnsi="Times New Roman" w:cs="Times New Roman"/>
          <w:color w:val="000000"/>
          <w:sz w:val="23"/>
          <w:szCs w:val="23"/>
          <w:lang w:eastAsia="en-AU"/>
        </w:rPr>
        <w:t>;</w:t>
      </w:r>
    </w:p>
    <w:p w:rsidR="00015C14" w:rsidRPr="00015C14"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b/>
          <w:bCs/>
          <w:i/>
          <w:iCs/>
          <w:color w:val="000000"/>
          <w:sz w:val="23"/>
          <w:szCs w:val="23"/>
          <w:lang w:eastAsia="en-AU"/>
        </w:rPr>
        <w:t>adoption order</w:t>
      </w:r>
      <w:r w:rsidRPr="00015C14">
        <w:rPr>
          <w:rFonts w:ascii="Times New Roman" w:eastAsia="Times New Roman" w:hAnsi="Times New Roman" w:cs="Times New Roman"/>
          <w:color w:val="000000"/>
          <w:sz w:val="23"/>
          <w:szCs w:val="23"/>
          <w:lang w:eastAsia="en-AU"/>
        </w:rPr>
        <w:t xml:space="preserve"> means an order of the Court under section 8 of the </w:t>
      </w:r>
      <w:r w:rsidRPr="00015C14">
        <w:rPr>
          <w:rFonts w:ascii="Times New Roman" w:eastAsia="Times New Roman" w:hAnsi="Times New Roman" w:cs="Times New Roman"/>
          <w:i/>
          <w:color w:val="000000"/>
          <w:sz w:val="23"/>
          <w:szCs w:val="23"/>
          <w:lang w:eastAsia="en-AU"/>
        </w:rPr>
        <w:t xml:space="preserve">Adoption Act 1988 </w:t>
      </w:r>
      <w:r w:rsidRPr="00015C14">
        <w:rPr>
          <w:rFonts w:ascii="Times New Roman" w:eastAsia="Times New Roman" w:hAnsi="Times New Roman" w:cs="Times New Roman"/>
          <w:color w:val="000000"/>
          <w:sz w:val="23"/>
          <w:szCs w:val="23"/>
          <w:lang w:eastAsia="en-AU"/>
        </w:rPr>
        <w:t>and includes, if the case requires, an adoption order within the meaning of section 14 of that Act;</w:t>
      </w:r>
    </w:p>
    <w:p w:rsidR="00015C14" w:rsidRPr="00015C14"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b/>
          <w:bCs/>
          <w:i/>
          <w:iCs/>
          <w:color w:val="000000"/>
          <w:sz w:val="23"/>
          <w:szCs w:val="23"/>
          <w:lang w:eastAsia="en-AU"/>
        </w:rPr>
        <w:t>Court</w:t>
      </w:r>
      <w:r w:rsidRPr="00015C14">
        <w:rPr>
          <w:rFonts w:ascii="Times New Roman" w:eastAsia="Times New Roman" w:hAnsi="Times New Roman" w:cs="Times New Roman"/>
          <w:color w:val="000000"/>
          <w:sz w:val="23"/>
          <w:szCs w:val="23"/>
          <w:lang w:eastAsia="en-AU"/>
        </w:rPr>
        <w:t xml:space="preserve"> means the Youth Court.</w:t>
      </w:r>
    </w:p>
    <w:p w:rsidR="009F2A5E" w:rsidRPr="009F2A5E"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 xml:space="preserve">A term used in these rules that is defined in the </w:t>
      </w:r>
      <w:hyperlink r:id="rId11" w:history="1">
        <w:r w:rsidRPr="00015C14">
          <w:rPr>
            <w:rFonts w:ascii="Times New Roman" w:eastAsia="Times New Roman" w:hAnsi="Times New Roman" w:cs="Times New Roman"/>
            <w:i/>
            <w:iCs/>
            <w:color w:val="000000"/>
            <w:sz w:val="23"/>
            <w:szCs w:val="23"/>
            <w:lang w:eastAsia="en-AU"/>
          </w:rPr>
          <w:t xml:space="preserve">Adoption Act </w:t>
        </w:r>
      </w:hyperlink>
      <w:r w:rsidRPr="00015C14">
        <w:rPr>
          <w:rFonts w:ascii="Times New Roman" w:eastAsia="Times New Roman" w:hAnsi="Times New Roman" w:cs="Times New Roman"/>
          <w:i/>
          <w:iCs/>
          <w:color w:val="000000"/>
          <w:sz w:val="23"/>
          <w:szCs w:val="23"/>
          <w:lang w:eastAsia="en-AU"/>
        </w:rPr>
        <w:t>1988</w:t>
      </w:r>
      <w:r w:rsidRPr="00015C14">
        <w:rPr>
          <w:rFonts w:ascii="Times New Roman" w:eastAsia="Times New Roman" w:hAnsi="Times New Roman" w:cs="Times New Roman"/>
          <w:color w:val="000000"/>
          <w:sz w:val="23"/>
          <w:szCs w:val="23"/>
          <w:lang w:eastAsia="en-AU"/>
        </w:rPr>
        <w:t xml:space="preserve"> has the same meaning in these rules as it has in that Act (unless t</w:t>
      </w:r>
      <w:bookmarkStart w:id="6" w:name="Elkera_Print_TOC5"/>
      <w:bookmarkStart w:id="7" w:name="Elkera_Print_BK5"/>
      <w:r w:rsidR="009F2A5E">
        <w:rPr>
          <w:rFonts w:ascii="Times New Roman" w:eastAsia="Times New Roman" w:hAnsi="Times New Roman" w:cs="Times New Roman"/>
          <w:color w:val="000000"/>
          <w:sz w:val="23"/>
          <w:szCs w:val="23"/>
          <w:lang w:eastAsia="en-AU"/>
        </w:rPr>
        <w:t>he contrary intention appears).</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4—Application of rules</w:t>
      </w:r>
      <w:bookmarkEnd w:id="6"/>
      <w:bookmarkEnd w:id="7"/>
    </w:p>
    <w:p w:rsidR="009F2A5E" w:rsidRPr="009F2A5E"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These rules apply to the adoption jurisdiction of the Court. The adoption jurisdiction of the Court is also governed by the </w:t>
      </w:r>
      <w:r w:rsidRPr="00015C14">
        <w:rPr>
          <w:rFonts w:ascii="Times New Roman" w:eastAsia="Times New Roman" w:hAnsi="Times New Roman" w:cs="Times New Roman"/>
          <w:i/>
          <w:color w:val="000000"/>
          <w:sz w:val="23"/>
          <w:szCs w:val="23"/>
          <w:lang w:eastAsia="en-AU"/>
        </w:rPr>
        <w:t>Youth Court (General) Rules 2016</w:t>
      </w:r>
      <w:bookmarkStart w:id="8" w:name="Elkera_Print_TOC6"/>
      <w:bookmarkStart w:id="9" w:name="Elkera_Print_BK6"/>
      <w:r w:rsidR="009F2A5E">
        <w:rPr>
          <w:rFonts w:ascii="Times New Roman" w:eastAsia="Times New Roman" w:hAnsi="Times New Roman" w:cs="Times New Roman"/>
          <w:color w:val="000000"/>
          <w:sz w:val="23"/>
          <w:szCs w:val="23"/>
          <w:lang w:eastAsia="en-AU"/>
        </w:rPr>
        <w:t>.</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5—Object of rules</w:t>
      </w:r>
      <w:bookmarkEnd w:id="8"/>
      <w:bookmarkEnd w:id="9"/>
    </w:p>
    <w:p w:rsidR="009F2A5E" w:rsidRPr="009F2A5E" w:rsidRDefault="00015C14" w:rsidP="009F2A5E">
      <w:pPr>
        <w:keepNext/>
        <w:keepLines/>
        <w:autoSpaceDE w:val="0"/>
        <w:autoSpaceDN w:val="0"/>
        <w:adjustRightInd w:val="0"/>
        <w:spacing w:beforeLines="20" w:before="48" w:after="0" w:line="240" w:lineRule="auto"/>
        <w:ind w:left="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The object of these rules is the fair, effective, expeditious and efficient conduct of the proceedings of </w:t>
      </w:r>
      <w:bookmarkStart w:id="10" w:name="Elkera_Print_TOC8"/>
      <w:bookmarkStart w:id="11" w:name="Elkera_Print_BK8"/>
      <w:r w:rsidR="009F2A5E">
        <w:rPr>
          <w:rFonts w:ascii="Times New Roman" w:eastAsia="Times New Roman" w:hAnsi="Times New Roman" w:cs="Times New Roman"/>
          <w:color w:val="000000"/>
          <w:sz w:val="23"/>
          <w:szCs w:val="23"/>
          <w:lang w:eastAsia="en-AU"/>
        </w:rPr>
        <w:t>the Court.</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6—Forms</w:t>
      </w:r>
      <w:bookmarkEnd w:id="10"/>
      <w:bookmarkEnd w:id="11"/>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It is sufficient compliance with these rules, as to the form of any document, if the document is substantially in accordance with the form specified by these rules.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Forms not provided by these rules may be prepared at the direction of the Court or by the Registrar on behalf of the Court.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 xml:space="preserve">All forms for use specifically in the adoption jurisdiction must use numbering with the prefix </w:t>
      </w:r>
      <w:r w:rsidRPr="00015C14">
        <w:rPr>
          <w:rFonts w:ascii="Times New Roman" w:eastAsia="Times New Roman" w:hAnsi="Times New Roman" w:cs="Times New Roman"/>
          <w:i/>
          <w:color w:val="000000"/>
          <w:sz w:val="23"/>
          <w:szCs w:val="23"/>
          <w:lang w:eastAsia="en-AU"/>
        </w:rPr>
        <w:t>A</w:t>
      </w:r>
      <w:r w:rsidRPr="00015C14">
        <w:rPr>
          <w:rFonts w:ascii="Times New Roman" w:eastAsia="Times New Roman" w:hAnsi="Times New Roman" w:cs="Times New Roman"/>
          <w:color w:val="000000"/>
          <w:sz w:val="23"/>
          <w:szCs w:val="23"/>
          <w:lang w:eastAsia="en-AU"/>
        </w:rPr>
        <w: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(4)</w:t>
      </w:r>
      <w:r w:rsidRPr="00015C14">
        <w:rPr>
          <w:rFonts w:ascii="Times New Roman" w:eastAsia="Times New Roman" w:hAnsi="Times New Roman" w:cs="Times New Roman"/>
          <w:color w:val="000000"/>
          <w:sz w:val="23"/>
          <w:szCs w:val="23"/>
          <w:lang w:eastAsia="en-AU"/>
        </w:rPr>
        <w:tab/>
        <w:t>The forms set out in Schedule 1 must be used for the purposes specified in that Schedule or these rules.</w:t>
      </w:r>
    </w:p>
    <w:p w:rsidR="009F2A5E" w:rsidRDefault="009F2A5E"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32"/>
          <w:szCs w:val="32"/>
          <w:lang w:eastAsia="en-AU"/>
        </w:rPr>
      </w:pPr>
      <w:bookmarkStart w:id="12" w:name="Elkera_Print_TOC11"/>
      <w:bookmarkStart w:id="13" w:name="Elkera_Print_BK11"/>
    </w:p>
    <w:p w:rsidR="009F2A5E"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32"/>
          <w:szCs w:val="32"/>
          <w:lang w:eastAsia="en-AU"/>
        </w:rPr>
      </w:pPr>
      <w:r w:rsidRPr="00015C14">
        <w:rPr>
          <w:rFonts w:ascii="Times New Roman" w:eastAsia="Times New Roman" w:hAnsi="Times New Roman" w:cs="Times New Roman"/>
          <w:b/>
          <w:bCs/>
          <w:color w:val="000000"/>
          <w:sz w:val="32"/>
          <w:szCs w:val="32"/>
          <w:lang w:eastAsia="en-AU"/>
        </w:rPr>
        <w:t>Part 2—Adoption applications</w:t>
      </w:r>
      <w:bookmarkStart w:id="14" w:name="Elkera_Print_TOC12"/>
      <w:bookmarkStart w:id="15" w:name="Elkera_Print_BK12"/>
      <w:bookmarkEnd w:id="12"/>
      <w:bookmarkEnd w:id="13"/>
    </w:p>
    <w:p w:rsidR="006F415C" w:rsidRPr="006F415C" w:rsidRDefault="006F415C"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Cs/>
          <w:color w:val="000000"/>
          <w:sz w:val="12"/>
          <w:szCs w:val="12"/>
          <w:lang w:eastAsia="en-AU"/>
        </w:rPr>
      </w:pPr>
    </w:p>
    <w:p w:rsidR="00015C14" w:rsidRPr="0058601B"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7—Adoption application</w:t>
      </w:r>
      <w:bookmarkEnd w:id="14"/>
      <w:bookmarkEnd w:id="15"/>
    </w:p>
    <w:p w:rsidR="00015C14" w:rsidRPr="00122E15" w:rsidRDefault="00015C14" w:rsidP="00FC32F7">
      <w:pPr>
        <w:keepNext/>
        <w:keepLines/>
        <w:tabs>
          <w:tab w:val="center" w:pos="397"/>
          <w:tab w:val="left" w:pos="794"/>
        </w:tabs>
        <w:autoSpaceDE w:val="0"/>
        <w:autoSpaceDN w:val="0"/>
        <w:adjustRightInd w:val="0"/>
        <w:spacing w:before="10"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w:t>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tab/>
        <w:t xml:space="preserve">An application to the Court under section 8 of the </w:t>
      </w:r>
      <w:r w:rsidRPr="00015C14">
        <w:rPr>
          <w:rFonts w:ascii="Times New Roman" w:eastAsia="Times New Roman" w:hAnsi="Times New Roman" w:cs="Times New Roman"/>
          <w:i/>
          <w:color w:val="000000"/>
          <w:sz w:val="23"/>
          <w:szCs w:val="23"/>
          <w:lang w:eastAsia="en-AU"/>
        </w:rPr>
        <w:t xml:space="preserve">Adoption Act 1988 </w:t>
      </w:r>
      <w:r w:rsidRPr="00015C14">
        <w:rPr>
          <w:rFonts w:ascii="Times New Roman" w:eastAsia="Times New Roman" w:hAnsi="Times New Roman" w:cs="Times New Roman"/>
          <w:color w:val="000000"/>
          <w:sz w:val="23"/>
          <w:szCs w:val="23"/>
          <w:lang w:eastAsia="en-AU"/>
        </w:rPr>
        <w:t>must be made in the prescribed form set out in Schedule 1.</w:t>
      </w:r>
      <w:r w:rsidRPr="00015C14">
        <w:rPr>
          <w:rFonts w:ascii="Times New Roman" w:eastAsia="Times New Roman" w:hAnsi="Times New Roman" w:cs="Times New Roman"/>
          <w:color w:val="000000"/>
          <w:sz w:val="23"/>
          <w:szCs w:val="23"/>
          <w:lang w:eastAsia="en-AU"/>
        </w:rPr>
        <w:br/>
      </w:r>
      <w:r w:rsidRPr="00015C14">
        <w:rPr>
          <w:rFonts w:ascii="Times New Roman" w:eastAsia="Times New Roman" w:hAnsi="Times New Roman" w:cs="Times New Roman"/>
          <w:b/>
          <w:bCs/>
          <w:color w:val="000000"/>
          <w:sz w:val="23"/>
          <w:szCs w:val="23"/>
          <w:lang w:eastAsia="en-AU"/>
        </w:rPr>
        <w:t xml:space="preserve"> </w:t>
      </w:r>
      <w:r w:rsidRPr="00015C14">
        <w:rPr>
          <w:rFonts w:ascii="Times New Roman" w:eastAsia="Times New Roman" w:hAnsi="Times New Roman" w:cs="Times New Roman"/>
          <w:b/>
          <w:bCs/>
          <w:color w:val="000000"/>
          <w:sz w:val="23"/>
          <w:szCs w:val="23"/>
          <w:lang w:eastAsia="en-AU"/>
        </w:rPr>
        <w:tab/>
      </w:r>
      <w:r w:rsidRPr="00122E15">
        <w:rPr>
          <w:rFonts w:ascii="Times New Roman" w:eastAsia="Times New Roman" w:hAnsi="Times New Roman" w:cs="Times New Roman"/>
          <w:b/>
          <w:bCs/>
          <w:color w:val="000000"/>
          <w:sz w:val="23"/>
          <w:szCs w:val="23"/>
          <w:lang w:eastAsia="en-AU"/>
        </w:rPr>
        <w:t>Prescribed form—</w:t>
      </w:r>
    </w:p>
    <w:p w:rsidR="00947208"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122E15">
        <w:rPr>
          <w:rFonts w:ascii="Times New Roman" w:eastAsia="Times New Roman" w:hAnsi="Times New Roman" w:cs="Times New Roman"/>
          <w:color w:val="000000"/>
          <w:sz w:val="23"/>
          <w:szCs w:val="23"/>
          <w:lang w:eastAsia="en-AU"/>
        </w:rPr>
        <w:t xml:space="preserve"> </w:t>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t xml:space="preserve"> </w:t>
      </w:r>
      <w:r w:rsidRPr="00122E15">
        <w:rPr>
          <w:rFonts w:ascii="Times New Roman" w:eastAsia="Times New Roman" w:hAnsi="Times New Roman" w:cs="Times New Roman"/>
          <w:color w:val="000000"/>
          <w:sz w:val="23"/>
          <w:szCs w:val="23"/>
          <w:lang w:eastAsia="en-AU"/>
        </w:rPr>
        <w:tab/>
        <w:t>Form A1 Originating Appli</w:t>
      </w:r>
      <w:r w:rsidR="00947208">
        <w:rPr>
          <w:rFonts w:ascii="Times New Roman" w:eastAsia="Times New Roman" w:hAnsi="Times New Roman" w:cs="Times New Roman"/>
          <w:color w:val="000000"/>
          <w:sz w:val="23"/>
          <w:szCs w:val="23"/>
          <w:lang w:eastAsia="en-AU"/>
        </w:rPr>
        <w:t>cation – Adoption Order</w:t>
      </w:r>
    </w:p>
    <w:p w:rsidR="00015C14" w:rsidRPr="00947208"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b/>
          <w:bCs/>
          <w:color w:val="000000"/>
          <w:sz w:val="26"/>
          <w:szCs w:val="26"/>
          <w:lang w:eastAsia="en-AU"/>
        </w:rPr>
        <w:t>8—Service</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A copy of an application for an adoption order must be served personally on—</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if the child who is the subject of the application is of or above the age of 10 years – the child;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each other party to the application.</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The copy of an application must include notification of the place, date and time for the hearing of the application.</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If it is not reasonably practicable to serve a copy of an application personally on a party, or the whereabouts of such a party cannot, after reasonable enquiries, be ascertained, the copy of the application may be served on that person by—</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lastRenderedPageBreak/>
        <w:tab/>
        <w:t>(a)</w:t>
      </w:r>
      <w:r w:rsidRPr="00015C14">
        <w:rPr>
          <w:rFonts w:ascii="Times New Roman" w:eastAsia="Times New Roman" w:hAnsi="Times New Roman" w:cs="Times New Roman"/>
          <w:color w:val="000000"/>
          <w:sz w:val="23"/>
          <w:szCs w:val="23"/>
          <w:lang w:eastAsia="en-AU"/>
        </w:rPr>
        <w:tab/>
        <w:t xml:space="preserve">posting it to the person at the person’s last known place of residence or employment; or </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sending it by fax or email to a fax number or an email address provided by the person (in which case the application will be taken to have been served at the time of sending);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in any other manner authorised by the Court.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(4)</w:t>
      </w:r>
      <w:r w:rsidRPr="00015C14">
        <w:rPr>
          <w:rFonts w:ascii="Times New Roman" w:eastAsia="Times New Roman" w:hAnsi="Times New Roman" w:cs="Times New Roman"/>
          <w:color w:val="000000"/>
          <w:sz w:val="23"/>
          <w:szCs w:val="23"/>
          <w:lang w:eastAsia="en-AU"/>
        </w:rPr>
        <w:tab/>
        <w:t xml:space="preserve">The Court will not proceed to hear an application for an adoption order unless each party served with the application has had at least 5 </w:t>
      </w:r>
      <w:proofErr w:type="spellStart"/>
      <w:r w:rsidRPr="00015C14">
        <w:rPr>
          <w:rFonts w:ascii="Times New Roman" w:eastAsia="Times New Roman" w:hAnsi="Times New Roman" w:cs="Times New Roman"/>
          <w:color w:val="000000"/>
          <w:sz w:val="23"/>
          <w:szCs w:val="23"/>
          <w:lang w:eastAsia="en-AU"/>
        </w:rPr>
        <w:t>days notice</w:t>
      </w:r>
      <w:proofErr w:type="spellEnd"/>
      <w:r w:rsidRPr="00015C14">
        <w:rPr>
          <w:rFonts w:ascii="Times New Roman" w:eastAsia="Times New Roman" w:hAnsi="Times New Roman" w:cs="Times New Roman"/>
          <w:color w:val="000000"/>
          <w:sz w:val="23"/>
          <w:szCs w:val="23"/>
          <w:lang w:eastAsia="en-AU"/>
        </w:rPr>
        <w:t xml:space="preserve"> of the hearing.</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(5)</w:t>
      </w:r>
      <w:r w:rsidRPr="00015C14">
        <w:rPr>
          <w:rFonts w:ascii="Times New Roman" w:eastAsia="Times New Roman" w:hAnsi="Times New Roman" w:cs="Times New Roman"/>
          <w:color w:val="000000"/>
          <w:sz w:val="23"/>
          <w:szCs w:val="23"/>
          <w:lang w:eastAsia="en-AU"/>
        </w:rPr>
        <w:tab/>
        <w:t>The Court may dispense with service of an application on a child or other party under this rule if the Court considers that there is a proper reason to do so, including, for example—</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 xml:space="preserve">if the party is a birth parent who resides outside Australia; or </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if the child or other party is too young to understand the purpose or implications of the application or accompanying documents, or it is otherwise inappropriate in the circumstances to serve the documents on them.</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b/>
          <w:bCs/>
          <w:color w:val="000000"/>
          <w:sz w:val="26"/>
          <w:szCs w:val="26"/>
          <w:lang w:eastAsia="en-AU"/>
        </w:rPr>
        <w:t>9—Application to dispense with consent</w:t>
      </w:r>
      <w:r w:rsidRPr="00015C14">
        <w:rPr>
          <w:rFonts w:ascii="Times New Roman" w:eastAsia="Times New Roman" w:hAnsi="Times New Roman" w:cs="Times New Roman"/>
          <w:color w:val="000000"/>
          <w:sz w:val="23"/>
          <w:szCs w:val="23"/>
          <w:lang w:eastAsia="en-AU"/>
        </w:rPr>
        <w:tab/>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w:t>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tab/>
        <w:t xml:space="preserve">An application to the Court under section 18 of the </w:t>
      </w:r>
      <w:r w:rsidRPr="00015C14">
        <w:rPr>
          <w:rFonts w:ascii="Times New Roman" w:eastAsia="Times New Roman" w:hAnsi="Times New Roman" w:cs="Times New Roman"/>
          <w:i/>
          <w:color w:val="000000"/>
          <w:sz w:val="23"/>
          <w:szCs w:val="23"/>
          <w:lang w:eastAsia="en-AU"/>
        </w:rPr>
        <w:t xml:space="preserve">Adoption Act 1988 </w:t>
      </w:r>
      <w:r w:rsidRPr="00015C14">
        <w:rPr>
          <w:rFonts w:ascii="Times New Roman" w:eastAsia="Times New Roman" w:hAnsi="Times New Roman" w:cs="Times New Roman"/>
          <w:color w:val="000000"/>
          <w:sz w:val="23"/>
          <w:szCs w:val="23"/>
          <w:lang w:eastAsia="en-AU"/>
        </w:rPr>
        <w:t>must be made in the prescribed form set out in Schedule 1, accompanied by a supporting affidavit in the prescribed form.</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b/>
          <w:bCs/>
          <w:color w:val="000000"/>
          <w:sz w:val="23"/>
          <w:szCs w:val="23"/>
          <w:lang w:eastAsia="en-AU"/>
        </w:rPr>
      </w:pPr>
      <w:r w:rsidRPr="00015C14">
        <w:rPr>
          <w:rFonts w:ascii="Times New Roman" w:eastAsia="Times New Roman" w:hAnsi="Times New Roman" w:cs="Times New Roman"/>
          <w:b/>
          <w:bCs/>
          <w:color w:val="000000"/>
          <w:sz w:val="23"/>
          <w:szCs w:val="23"/>
          <w:lang w:eastAsia="en-AU"/>
        </w:rPr>
        <w:t xml:space="preserve"> </w:t>
      </w:r>
      <w:r w:rsidRPr="00015C14">
        <w:rPr>
          <w:rFonts w:ascii="Times New Roman" w:eastAsia="Times New Roman" w:hAnsi="Times New Roman" w:cs="Times New Roman"/>
          <w:b/>
          <w:bCs/>
          <w:color w:val="000000"/>
          <w:sz w:val="23"/>
          <w:szCs w:val="23"/>
          <w:lang w:eastAsia="en-AU"/>
        </w:rPr>
        <w:tab/>
      </w:r>
      <w:r w:rsidRPr="00015C14">
        <w:rPr>
          <w:rFonts w:ascii="Times New Roman" w:eastAsia="Times New Roman" w:hAnsi="Times New Roman" w:cs="Times New Roman"/>
          <w:b/>
          <w:bCs/>
          <w:color w:val="000000"/>
          <w:sz w:val="23"/>
          <w:szCs w:val="23"/>
          <w:lang w:eastAsia="en-AU"/>
        </w:rPr>
        <w:tab/>
      </w:r>
      <w:r w:rsidRPr="00122E15">
        <w:rPr>
          <w:rFonts w:ascii="Times New Roman" w:eastAsia="Times New Roman" w:hAnsi="Times New Roman" w:cs="Times New Roman"/>
          <w:b/>
          <w:bCs/>
          <w:color w:val="000000"/>
          <w:sz w:val="23"/>
          <w:szCs w:val="23"/>
          <w:lang w:eastAsia="en-AU"/>
        </w:rPr>
        <w:tab/>
        <w:t>Prescribed forms—</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122E15">
        <w:rPr>
          <w:rFonts w:ascii="Times New Roman" w:eastAsia="Times New Roman" w:hAnsi="Times New Roman" w:cs="Times New Roman"/>
          <w:color w:val="000000"/>
          <w:sz w:val="23"/>
          <w:szCs w:val="23"/>
          <w:lang w:eastAsia="en-AU"/>
        </w:rPr>
        <w:t xml:space="preserve"> </w:t>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t>Form A8 Application for an Order of the Court</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122E15">
        <w:rPr>
          <w:rFonts w:ascii="Times New Roman" w:eastAsia="Times New Roman" w:hAnsi="Times New Roman" w:cs="Times New Roman"/>
          <w:color w:val="000000"/>
          <w:sz w:val="23"/>
          <w:szCs w:val="23"/>
          <w:lang w:eastAsia="en-AU"/>
        </w:rPr>
        <w:t xml:space="preserve"> </w:t>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t>Form A5 Affidavit</w:t>
      </w:r>
    </w:p>
    <w:p w:rsidR="00015C14" w:rsidRPr="00015C14" w:rsidRDefault="00015C14" w:rsidP="009F2A5E">
      <w:pPr>
        <w:keepNext/>
        <w:keepLines/>
        <w:tabs>
          <w:tab w:val="left" w:pos="1701"/>
        </w:tabs>
        <w:autoSpaceDE w:val="0"/>
        <w:autoSpaceDN w:val="0"/>
        <w:adjustRightInd w:val="0"/>
        <w:spacing w:beforeLines="20" w:before="48" w:after="0" w:line="240" w:lineRule="auto"/>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 xml:space="preserve">9A—Application to dispense with or recognise the validity of consent before application for </w:t>
      </w:r>
      <w:r w:rsidR="001B7693">
        <w:rPr>
          <w:rFonts w:ascii="Times New Roman" w:eastAsia="Times New Roman" w:hAnsi="Times New Roman" w:cs="Times New Roman"/>
          <w:b/>
          <w:bCs/>
          <w:color w:val="000000"/>
          <w:sz w:val="26"/>
          <w:szCs w:val="26"/>
          <w:lang w:eastAsia="en-AU"/>
        </w:rPr>
        <w:br/>
        <w:t xml:space="preserve">         </w:t>
      </w:r>
      <w:r w:rsidRPr="00015C14">
        <w:rPr>
          <w:rFonts w:ascii="Times New Roman" w:eastAsia="Times New Roman" w:hAnsi="Times New Roman" w:cs="Times New Roman"/>
          <w:b/>
          <w:bCs/>
          <w:color w:val="000000"/>
          <w:sz w:val="26"/>
          <w:szCs w:val="26"/>
          <w:lang w:eastAsia="en-AU"/>
        </w:rPr>
        <w:t>adoption order made</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w:t>
      </w:r>
      <w:r w:rsidRPr="00015C14">
        <w:rPr>
          <w:rFonts w:ascii="Times New Roman" w:eastAsia="Times New Roman" w:hAnsi="Times New Roman" w:cs="Times New Roman"/>
          <w:color w:val="000000"/>
          <w:sz w:val="23"/>
          <w:szCs w:val="23"/>
          <w:lang w:eastAsia="en-AU"/>
        </w:rPr>
        <w:tab/>
        <w:t xml:space="preserve">         An application to the Court by the Chief Executive under section 19(1) of the </w:t>
      </w:r>
      <w:r w:rsidRPr="00015C14">
        <w:rPr>
          <w:rFonts w:ascii="Times New Roman" w:eastAsia="Times New Roman" w:hAnsi="Times New Roman" w:cs="Times New Roman"/>
          <w:i/>
          <w:color w:val="000000"/>
          <w:sz w:val="23"/>
          <w:szCs w:val="23"/>
          <w:lang w:eastAsia="en-AU"/>
        </w:rPr>
        <w:t xml:space="preserve">Adoption Act 1988 </w:t>
      </w:r>
      <w:r w:rsidRPr="00015C14">
        <w:rPr>
          <w:rFonts w:ascii="Times New Roman" w:eastAsia="Times New Roman" w:hAnsi="Times New Roman" w:cs="Times New Roman"/>
          <w:color w:val="000000"/>
          <w:sz w:val="23"/>
          <w:szCs w:val="23"/>
          <w:lang w:eastAsia="en-AU"/>
        </w:rPr>
        <w:t xml:space="preserve">must be </w:t>
      </w:r>
      <w:r w:rsidR="00947208">
        <w:rPr>
          <w:rFonts w:ascii="Times New Roman" w:eastAsia="Times New Roman" w:hAnsi="Times New Roman" w:cs="Times New Roman"/>
          <w:color w:val="000000"/>
          <w:sz w:val="23"/>
          <w:szCs w:val="23"/>
          <w:lang w:eastAsia="en-AU"/>
        </w:rPr>
        <w:br/>
        <w:t xml:space="preserve">          </w:t>
      </w:r>
      <w:r w:rsidRPr="00015C14">
        <w:rPr>
          <w:rFonts w:ascii="Times New Roman" w:eastAsia="Times New Roman" w:hAnsi="Times New Roman" w:cs="Times New Roman"/>
          <w:color w:val="000000"/>
          <w:sz w:val="23"/>
          <w:szCs w:val="23"/>
          <w:lang w:eastAsia="en-AU"/>
        </w:rPr>
        <w:t xml:space="preserve">made in the prescribed form set out in Schedule 1, accompanied by a supporting affidavit in the prescribed </w:t>
      </w:r>
      <w:r w:rsidR="00947208">
        <w:rPr>
          <w:rFonts w:ascii="Times New Roman" w:eastAsia="Times New Roman" w:hAnsi="Times New Roman" w:cs="Times New Roman"/>
          <w:color w:val="000000"/>
          <w:sz w:val="23"/>
          <w:szCs w:val="23"/>
          <w:lang w:eastAsia="en-AU"/>
        </w:rPr>
        <w:br/>
        <w:t xml:space="preserve">          </w:t>
      </w:r>
      <w:r w:rsidRPr="00015C14">
        <w:rPr>
          <w:rFonts w:ascii="Times New Roman" w:eastAsia="Times New Roman" w:hAnsi="Times New Roman" w:cs="Times New Roman"/>
          <w:color w:val="000000"/>
          <w:sz w:val="23"/>
          <w:szCs w:val="23"/>
          <w:lang w:eastAsia="en-AU"/>
        </w:rPr>
        <w:t>form.</w:t>
      </w:r>
    </w:p>
    <w:p w:rsidR="00015C14" w:rsidRPr="00122E15" w:rsidRDefault="00015C14" w:rsidP="009F2A5E">
      <w:pPr>
        <w:keepNext/>
        <w:keepLines/>
        <w:autoSpaceDE w:val="0"/>
        <w:autoSpaceDN w:val="0"/>
        <w:adjustRightInd w:val="0"/>
        <w:spacing w:beforeLines="20" w:before="48" w:after="0" w:line="240" w:lineRule="auto"/>
        <w:rPr>
          <w:rFonts w:ascii="Times New Roman" w:eastAsia="Times New Roman" w:hAnsi="Times New Roman" w:cs="Times New Roman"/>
          <w:b/>
          <w:bCs/>
          <w:sz w:val="23"/>
          <w:szCs w:val="23"/>
          <w:lang w:eastAsia="en-AU"/>
        </w:rPr>
      </w:pPr>
      <w:r w:rsidRPr="00015C14">
        <w:rPr>
          <w:rFonts w:ascii="Times New Roman" w:eastAsia="Times New Roman" w:hAnsi="Times New Roman" w:cs="Times New Roman"/>
          <w:b/>
          <w:bCs/>
          <w:sz w:val="20"/>
          <w:szCs w:val="20"/>
          <w:lang w:eastAsia="en-AU"/>
        </w:rPr>
        <w:t xml:space="preserve"> </w:t>
      </w:r>
      <w:r w:rsidRPr="00015C14">
        <w:rPr>
          <w:rFonts w:ascii="Times New Roman" w:eastAsia="Times New Roman" w:hAnsi="Times New Roman" w:cs="Times New Roman"/>
          <w:b/>
          <w:bCs/>
          <w:sz w:val="20"/>
          <w:szCs w:val="20"/>
          <w:lang w:eastAsia="en-AU"/>
        </w:rPr>
        <w:tab/>
      </w:r>
      <w:r w:rsidRPr="00015C14">
        <w:rPr>
          <w:rFonts w:ascii="Times New Roman" w:eastAsia="Times New Roman" w:hAnsi="Times New Roman" w:cs="Times New Roman"/>
          <w:b/>
          <w:bCs/>
          <w:sz w:val="20"/>
          <w:szCs w:val="20"/>
          <w:lang w:eastAsia="en-AU"/>
        </w:rPr>
        <w:tab/>
      </w:r>
      <w:r w:rsidRPr="00122E15">
        <w:rPr>
          <w:rFonts w:ascii="Times New Roman" w:eastAsia="Times New Roman" w:hAnsi="Times New Roman" w:cs="Times New Roman"/>
          <w:b/>
          <w:bCs/>
          <w:sz w:val="23"/>
          <w:szCs w:val="23"/>
          <w:lang w:eastAsia="en-AU"/>
        </w:rPr>
        <w:t>Prescribed forms—</w:t>
      </w:r>
    </w:p>
    <w:p w:rsidR="00015C14" w:rsidRPr="00122E15" w:rsidRDefault="00015C14" w:rsidP="009F2A5E">
      <w:pPr>
        <w:keepNext/>
        <w:keepLines/>
        <w:autoSpaceDE w:val="0"/>
        <w:autoSpaceDN w:val="0"/>
        <w:adjustRightInd w:val="0"/>
        <w:spacing w:beforeLines="20" w:before="48" w:after="0" w:line="240" w:lineRule="auto"/>
        <w:rPr>
          <w:rFonts w:ascii="Times New Roman" w:eastAsia="Times New Roman" w:hAnsi="Times New Roman" w:cs="Times New Roman"/>
          <w:sz w:val="23"/>
          <w:szCs w:val="23"/>
          <w:lang w:eastAsia="en-AU"/>
        </w:rPr>
      </w:pPr>
      <w:r w:rsidRPr="00122E15">
        <w:rPr>
          <w:rFonts w:ascii="Times New Roman" w:eastAsia="Times New Roman" w:hAnsi="Times New Roman" w:cs="Times New Roman"/>
          <w:sz w:val="23"/>
          <w:szCs w:val="23"/>
          <w:lang w:eastAsia="en-AU"/>
        </w:rPr>
        <w:t xml:space="preserve"> </w:t>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t>Form A7 Application to Dispense with or Recognise the Validity of Consent</w:t>
      </w:r>
    </w:p>
    <w:p w:rsidR="00015C14" w:rsidRPr="006F415C"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6"/>
          <w:szCs w:val="6"/>
          <w:lang w:eastAsia="en-AU"/>
        </w:rPr>
      </w:pPr>
      <w:r w:rsidRPr="00122E15">
        <w:rPr>
          <w:rFonts w:ascii="Times New Roman" w:eastAsia="Times New Roman" w:hAnsi="Times New Roman" w:cs="Times New Roman"/>
          <w:sz w:val="23"/>
          <w:szCs w:val="23"/>
          <w:lang w:eastAsia="en-AU"/>
        </w:rPr>
        <w:t xml:space="preserve"> </w:t>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t>Form A5 Affidavit</w:t>
      </w:r>
      <w:r w:rsidR="006F415C">
        <w:rPr>
          <w:rFonts w:ascii="Times New Roman" w:eastAsia="Times New Roman" w:hAnsi="Times New Roman" w:cs="Times New Roman"/>
          <w:sz w:val="23"/>
          <w:szCs w:val="23"/>
          <w:lang w:eastAsia="en-AU"/>
        </w:rPr>
        <w:br/>
      </w:r>
    </w:p>
    <w:p w:rsid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32"/>
          <w:szCs w:val="32"/>
          <w:lang w:eastAsia="en-AU"/>
        </w:rPr>
      </w:pPr>
      <w:r w:rsidRPr="00015C14">
        <w:rPr>
          <w:rFonts w:ascii="Times New Roman" w:eastAsia="Times New Roman" w:hAnsi="Times New Roman" w:cs="Times New Roman"/>
          <w:b/>
          <w:bCs/>
          <w:color w:val="000000"/>
          <w:sz w:val="32"/>
          <w:szCs w:val="32"/>
          <w:lang w:eastAsia="en-AU"/>
        </w:rPr>
        <w:t>Part 3—Discharge applications</w:t>
      </w:r>
    </w:p>
    <w:p w:rsidR="006F415C" w:rsidRPr="006F415C" w:rsidRDefault="006F415C"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Cs/>
          <w:color w:val="000000"/>
          <w:sz w:val="12"/>
          <w:szCs w:val="12"/>
          <w:lang w:eastAsia="en-AU"/>
        </w:rPr>
      </w:pP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10—Discharge application</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28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(1)</w:t>
      </w:r>
      <w:r w:rsidRPr="00015C14">
        <w:rPr>
          <w:rFonts w:ascii="Times New Roman" w:eastAsia="Times New Roman" w:hAnsi="Times New Roman" w:cs="Times New Roman"/>
          <w:color w:val="000000"/>
          <w:sz w:val="23"/>
          <w:szCs w:val="23"/>
          <w:lang w:eastAsia="en-AU"/>
        </w:rPr>
        <w:tab/>
        <w:t xml:space="preserve">An application to the Court for the discharge of an adoption order under section 14 of the </w:t>
      </w:r>
      <w:r w:rsidRPr="00015C14">
        <w:rPr>
          <w:rFonts w:ascii="Times New Roman" w:eastAsia="Times New Roman" w:hAnsi="Times New Roman" w:cs="Times New Roman"/>
          <w:i/>
          <w:color w:val="000000"/>
          <w:sz w:val="23"/>
          <w:szCs w:val="23"/>
          <w:lang w:eastAsia="en-AU"/>
        </w:rPr>
        <w:t xml:space="preserve">Adoption Act </w:t>
      </w:r>
      <w:r w:rsidR="0058601B">
        <w:rPr>
          <w:rFonts w:ascii="Times New Roman" w:eastAsia="Times New Roman" w:hAnsi="Times New Roman" w:cs="Times New Roman"/>
          <w:i/>
          <w:color w:val="000000"/>
          <w:sz w:val="23"/>
          <w:szCs w:val="23"/>
          <w:lang w:eastAsia="en-AU"/>
        </w:rPr>
        <w:br/>
        <w:t xml:space="preserve">         </w:t>
      </w:r>
      <w:r w:rsidRPr="00015C14">
        <w:rPr>
          <w:rFonts w:ascii="Times New Roman" w:eastAsia="Times New Roman" w:hAnsi="Times New Roman" w:cs="Times New Roman"/>
          <w:i/>
          <w:color w:val="000000"/>
          <w:sz w:val="23"/>
          <w:szCs w:val="23"/>
          <w:lang w:eastAsia="en-AU"/>
        </w:rPr>
        <w:t xml:space="preserve">1988 </w:t>
      </w:r>
      <w:r w:rsidRPr="00015C14">
        <w:rPr>
          <w:rFonts w:ascii="Times New Roman" w:eastAsia="Times New Roman" w:hAnsi="Times New Roman" w:cs="Times New Roman"/>
          <w:color w:val="000000"/>
          <w:sz w:val="23"/>
          <w:szCs w:val="23"/>
          <w:lang w:eastAsia="en-AU"/>
        </w:rPr>
        <w:t>must be made in the prescribed form set out in Schedule 1.</w:t>
      </w:r>
    </w:p>
    <w:p w:rsidR="00015C14" w:rsidRPr="00122E15" w:rsidRDefault="00015C14" w:rsidP="009F2A5E">
      <w:pPr>
        <w:keepNext/>
        <w:keepLines/>
        <w:autoSpaceDE w:val="0"/>
        <w:autoSpaceDN w:val="0"/>
        <w:adjustRightInd w:val="0"/>
        <w:spacing w:beforeLines="20" w:before="48" w:after="0" w:line="240" w:lineRule="auto"/>
        <w:rPr>
          <w:rFonts w:ascii="Times New Roman" w:eastAsia="Times New Roman" w:hAnsi="Times New Roman" w:cs="Times New Roman"/>
          <w:b/>
          <w:bCs/>
          <w:sz w:val="23"/>
          <w:szCs w:val="23"/>
          <w:lang w:eastAsia="en-AU"/>
        </w:rPr>
      </w:pPr>
      <w:r w:rsidRPr="00015C14">
        <w:rPr>
          <w:rFonts w:ascii="Times New Roman" w:eastAsia="Times New Roman" w:hAnsi="Times New Roman" w:cs="Times New Roman"/>
          <w:b/>
          <w:bCs/>
          <w:sz w:val="20"/>
          <w:szCs w:val="20"/>
          <w:lang w:eastAsia="en-AU"/>
        </w:rPr>
        <w:t xml:space="preserve"> </w:t>
      </w:r>
      <w:r w:rsidRPr="00015C14">
        <w:rPr>
          <w:rFonts w:ascii="Times New Roman" w:eastAsia="Times New Roman" w:hAnsi="Times New Roman" w:cs="Times New Roman"/>
          <w:b/>
          <w:bCs/>
          <w:sz w:val="20"/>
          <w:szCs w:val="20"/>
          <w:lang w:eastAsia="en-AU"/>
        </w:rPr>
        <w:tab/>
      </w:r>
      <w:r w:rsidRPr="00015C14">
        <w:rPr>
          <w:rFonts w:ascii="Times New Roman" w:eastAsia="Times New Roman" w:hAnsi="Times New Roman" w:cs="Times New Roman"/>
          <w:b/>
          <w:bCs/>
          <w:sz w:val="20"/>
          <w:szCs w:val="20"/>
          <w:lang w:eastAsia="en-AU"/>
        </w:rPr>
        <w:tab/>
      </w:r>
      <w:r w:rsidRPr="00122E15">
        <w:rPr>
          <w:rFonts w:ascii="Times New Roman" w:eastAsia="Times New Roman" w:hAnsi="Times New Roman" w:cs="Times New Roman"/>
          <w:b/>
          <w:bCs/>
          <w:sz w:val="23"/>
          <w:szCs w:val="23"/>
          <w:lang w:eastAsia="en-AU"/>
        </w:rPr>
        <w:t>Prescribed form—</w:t>
      </w:r>
      <w:r w:rsidRPr="00122E15">
        <w:rPr>
          <w:rFonts w:ascii="Times New Roman" w:eastAsia="Times New Roman" w:hAnsi="Times New Roman" w:cs="Times New Roman"/>
          <w:sz w:val="23"/>
          <w:szCs w:val="23"/>
          <w:lang w:eastAsia="en-AU"/>
        </w:rPr>
        <w:br/>
        <w:t xml:space="preserve"> </w:t>
      </w:r>
      <w:r w:rsidRPr="00122E15">
        <w:rPr>
          <w:rFonts w:ascii="Times New Roman" w:eastAsia="Times New Roman" w:hAnsi="Times New Roman" w:cs="Times New Roman"/>
          <w:sz w:val="23"/>
          <w:szCs w:val="23"/>
          <w:lang w:eastAsia="en-AU"/>
        </w:rPr>
        <w:tab/>
        <w:t xml:space="preserve"> </w:t>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t xml:space="preserve">Form A2 – Application to Discharge an Adoption Order </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An application must—</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state the orders that are sought;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state the grounds of the application;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 xml:space="preserve">include </w:t>
      </w:r>
      <w:proofErr w:type="gramStart"/>
      <w:r w:rsidRPr="00015C14">
        <w:rPr>
          <w:rFonts w:ascii="Times New Roman" w:eastAsia="Times New Roman" w:hAnsi="Times New Roman" w:cs="Times New Roman"/>
          <w:color w:val="000000"/>
          <w:sz w:val="23"/>
          <w:szCs w:val="23"/>
          <w:lang w:eastAsia="en-AU"/>
        </w:rPr>
        <w:t>particulars of</w:t>
      </w:r>
      <w:proofErr w:type="gramEnd"/>
      <w:r w:rsidRPr="00015C14">
        <w:rPr>
          <w:rFonts w:ascii="Times New Roman" w:eastAsia="Times New Roman" w:hAnsi="Times New Roman" w:cs="Times New Roman"/>
          <w:color w:val="000000"/>
          <w:sz w:val="23"/>
          <w:szCs w:val="23"/>
          <w:lang w:eastAsia="en-AU"/>
        </w:rPr>
        <w:t xml:space="preserve"> the factual allegations or circumstances relied on to make out the grounds of the application;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(d)</w:t>
      </w:r>
      <w:r w:rsidRPr="00015C14">
        <w:rPr>
          <w:rFonts w:ascii="Times New Roman" w:eastAsia="Times New Roman" w:hAnsi="Times New Roman" w:cs="Times New Roman"/>
          <w:color w:val="000000"/>
          <w:sz w:val="23"/>
          <w:szCs w:val="23"/>
          <w:lang w:eastAsia="en-AU"/>
        </w:rPr>
        <w:tab/>
        <w:t>be signed by the applicant, or on the applicant's behalf by the applicant's legal representative.</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 xml:space="preserve">All statements and </w:t>
      </w:r>
      <w:proofErr w:type="gramStart"/>
      <w:r w:rsidRPr="00015C14">
        <w:rPr>
          <w:rFonts w:ascii="Times New Roman" w:eastAsia="Times New Roman" w:hAnsi="Times New Roman" w:cs="Times New Roman"/>
          <w:color w:val="000000"/>
          <w:sz w:val="23"/>
          <w:szCs w:val="23"/>
          <w:lang w:eastAsia="en-AU"/>
        </w:rPr>
        <w:t>particulars in</w:t>
      </w:r>
      <w:proofErr w:type="gramEnd"/>
      <w:r w:rsidRPr="00015C14">
        <w:rPr>
          <w:rFonts w:ascii="Times New Roman" w:eastAsia="Times New Roman" w:hAnsi="Times New Roman" w:cs="Times New Roman"/>
          <w:color w:val="000000"/>
          <w:sz w:val="23"/>
          <w:szCs w:val="23"/>
          <w:lang w:eastAsia="en-AU"/>
        </w:rPr>
        <w:t xml:space="preserve"> an application must be in plain language, and be set out and expressed clearly, specifically and succinctly.</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bookmarkStart w:id="16" w:name="Elkera_Print_TOC14"/>
      <w:bookmarkStart w:id="17" w:name="Elkera_Print_BK14"/>
      <w:r w:rsidRPr="00015C14">
        <w:rPr>
          <w:rFonts w:ascii="Times New Roman" w:eastAsia="Times New Roman" w:hAnsi="Times New Roman" w:cs="Times New Roman"/>
          <w:b/>
          <w:bCs/>
          <w:color w:val="000000"/>
          <w:sz w:val="26"/>
          <w:szCs w:val="26"/>
          <w:lang w:eastAsia="en-AU"/>
        </w:rPr>
        <w:t>11—Material supporting applications—other requirements</w:t>
      </w:r>
      <w:bookmarkEnd w:id="16"/>
      <w:bookmarkEnd w:id="17"/>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(1)    </w:t>
      </w:r>
      <w:r w:rsidRPr="00015C14">
        <w:rPr>
          <w:rFonts w:ascii="Times New Roman" w:eastAsia="Times New Roman" w:hAnsi="Times New Roman" w:cs="Times New Roman"/>
          <w:color w:val="000000"/>
          <w:sz w:val="23"/>
          <w:szCs w:val="23"/>
          <w:lang w:eastAsia="en-AU"/>
        </w:rPr>
        <w:tab/>
        <w:t>An application to the Court as referred to in rule 11 must also be supported by an affidavit in the prescribed form that sufficiently sets out the evidence on which the application is based.</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b/>
          <w:bCs/>
          <w:color w:val="000000"/>
          <w:sz w:val="23"/>
          <w:szCs w:val="23"/>
          <w:lang w:eastAsia="en-AU"/>
        </w:rPr>
      </w:pPr>
      <w:r w:rsidRPr="00015C14">
        <w:rPr>
          <w:rFonts w:ascii="Times New Roman" w:eastAsia="Times New Roman" w:hAnsi="Times New Roman" w:cs="Times New Roman"/>
          <w:b/>
          <w:bCs/>
          <w:color w:val="000000"/>
          <w:sz w:val="23"/>
          <w:szCs w:val="23"/>
          <w:lang w:eastAsia="en-AU"/>
        </w:rPr>
        <w:t xml:space="preserve"> </w:t>
      </w:r>
      <w:r w:rsidRPr="00015C14">
        <w:rPr>
          <w:rFonts w:ascii="Times New Roman" w:eastAsia="Times New Roman" w:hAnsi="Times New Roman" w:cs="Times New Roman"/>
          <w:b/>
          <w:bCs/>
          <w:color w:val="000000"/>
          <w:sz w:val="23"/>
          <w:szCs w:val="23"/>
          <w:lang w:eastAsia="en-AU"/>
        </w:rPr>
        <w:tab/>
      </w:r>
      <w:r w:rsidRPr="00015C14">
        <w:rPr>
          <w:rFonts w:ascii="Times New Roman" w:eastAsia="Times New Roman" w:hAnsi="Times New Roman" w:cs="Times New Roman"/>
          <w:b/>
          <w:bCs/>
          <w:color w:val="000000"/>
          <w:sz w:val="23"/>
          <w:szCs w:val="23"/>
          <w:lang w:eastAsia="en-AU"/>
        </w:rPr>
        <w:tab/>
      </w:r>
      <w:r w:rsidRPr="00015C14">
        <w:rPr>
          <w:rFonts w:ascii="Times New Roman" w:eastAsia="Times New Roman" w:hAnsi="Times New Roman" w:cs="Times New Roman"/>
          <w:b/>
          <w:bCs/>
          <w:color w:val="000000"/>
          <w:sz w:val="23"/>
          <w:szCs w:val="23"/>
          <w:lang w:eastAsia="en-AU"/>
        </w:rPr>
        <w:tab/>
      </w:r>
      <w:r w:rsidRPr="00122E15">
        <w:rPr>
          <w:rFonts w:ascii="Times New Roman" w:eastAsia="Times New Roman" w:hAnsi="Times New Roman" w:cs="Times New Roman"/>
          <w:b/>
          <w:bCs/>
          <w:color w:val="000000"/>
          <w:sz w:val="23"/>
          <w:szCs w:val="23"/>
          <w:lang w:eastAsia="en-AU"/>
        </w:rPr>
        <w:t>Prescribed form—</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122E15">
        <w:rPr>
          <w:rFonts w:ascii="Times New Roman" w:eastAsia="Times New Roman" w:hAnsi="Times New Roman" w:cs="Times New Roman"/>
          <w:color w:val="000000"/>
          <w:sz w:val="23"/>
          <w:szCs w:val="23"/>
          <w:lang w:eastAsia="en-AU"/>
        </w:rPr>
        <w:t xml:space="preserve"> </w:t>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r>
      <w:r w:rsidRPr="00122E15">
        <w:rPr>
          <w:rFonts w:ascii="Times New Roman" w:eastAsia="Times New Roman" w:hAnsi="Times New Roman" w:cs="Times New Roman"/>
          <w:color w:val="000000"/>
          <w:sz w:val="23"/>
          <w:szCs w:val="23"/>
          <w:lang w:eastAsia="en-AU"/>
        </w:rPr>
        <w:tab/>
        <w:t>Form A5 Affidavit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lastRenderedPageBreak/>
        <w:tab/>
        <w:t>(2)</w:t>
      </w:r>
      <w:r w:rsidRPr="00015C14">
        <w:rPr>
          <w:rFonts w:ascii="Times New Roman" w:eastAsia="Times New Roman" w:hAnsi="Times New Roman" w:cs="Times New Roman"/>
          <w:color w:val="000000"/>
          <w:sz w:val="23"/>
          <w:szCs w:val="23"/>
          <w:lang w:eastAsia="en-AU"/>
        </w:rPr>
        <w:tab/>
        <w:t>Leave to file further material may be sought orally and at any stage of the proceedings and, unless the Court allows or directs otherwise, served on the other parties at least 5 business days before the next date for the hearing of the proceedings.”</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12—Service</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A copy of an application for the discharge of an adoption order must be served personally on—</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if the child who is the subject of the application is of or above the age of 10 years – the child;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each other party to the application.</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The copy of an application must include notification of the place, date and time for the hearing of the application.</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If it is not reasonably practicable to serve a copy of an application personally on a party, or the whereabouts of such a party cannot, after reasonable enquiries, be ascertained, the copy of the application may be served on that person by—</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 xml:space="preserve">posting it to the person at the person’s last known place of residence or employment; or </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sending it by fax or email to a fax number or an email address provided by the person (in which case the application will be taken to have been served at the time of sending);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in any other manner authorised by the Court.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(4)</w:t>
      </w:r>
      <w:r w:rsidRPr="00015C14">
        <w:rPr>
          <w:rFonts w:ascii="Times New Roman" w:eastAsia="Times New Roman" w:hAnsi="Times New Roman" w:cs="Times New Roman"/>
          <w:color w:val="000000"/>
          <w:sz w:val="23"/>
          <w:szCs w:val="23"/>
          <w:lang w:eastAsia="en-AU"/>
        </w:rPr>
        <w:tab/>
        <w:t xml:space="preserve">The Court will not proceed to hear an application for the discharge of an adoption order unless each party served with the application has had at least 5 </w:t>
      </w:r>
      <w:proofErr w:type="spellStart"/>
      <w:r w:rsidRPr="00015C14">
        <w:rPr>
          <w:rFonts w:ascii="Times New Roman" w:eastAsia="Times New Roman" w:hAnsi="Times New Roman" w:cs="Times New Roman"/>
          <w:color w:val="000000"/>
          <w:sz w:val="23"/>
          <w:szCs w:val="23"/>
          <w:lang w:eastAsia="en-AU"/>
        </w:rPr>
        <w:t>days notice</w:t>
      </w:r>
      <w:proofErr w:type="spellEnd"/>
      <w:r w:rsidRPr="00015C14">
        <w:rPr>
          <w:rFonts w:ascii="Times New Roman" w:eastAsia="Times New Roman" w:hAnsi="Times New Roman" w:cs="Times New Roman"/>
          <w:color w:val="000000"/>
          <w:sz w:val="23"/>
          <w:szCs w:val="23"/>
          <w:lang w:eastAsia="en-AU"/>
        </w:rPr>
        <w:t xml:space="preserve"> of the hearing.</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(5)</w:t>
      </w:r>
      <w:r w:rsidRPr="00015C14">
        <w:rPr>
          <w:rFonts w:ascii="Times New Roman" w:eastAsia="Times New Roman" w:hAnsi="Times New Roman" w:cs="Times New Roman"/>
          <w:color w:val="000000"/>
          <w:sz w:val="23"/>
          <w:szCs w:val="23"/>
          <w:lang w:eastAsia="en-AU"/>
        </w:rPr>
        <w:tab/>
        <w:t>The Court may dispense with service of an application on a child or other party under this rule if the Court considers that there is a proper reason to do so, including, for example—</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 xml:space="preserve">if the party is a birth parent who resides outside Australia; or </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if the child or other party is too young to understand the purpose or implications of the application or accompanying documents, or it is otherwise inappropriate in the circumstances to serve the documents on them.</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13—Investigations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 xml:space="preserve">If the Court directs that an investigation be conducted under section 14(2) of the </w:t>
      </w:r>
      <w:r w:rsidRPr="00015C14">
        <w:rPr>
          <w:rFonts w:ascii="Times New Roman" w:eastAsia="Times New Roman" w:hAnsi="Times New Roman" w:cs="Times New Roman"/>
          <w:i/>
          <w:color w:val="000000"/>
          <w:sz w:val="23"/>
          <w:szCs w:val="23"/>
          <w:lang w:eastAsia="en-AU"/>
        </w:rPr>
        <w:t xml:space="preserve">Adoption Act </w:t>
      </w:r>
      <w:r w:rsidRPr="00015C14">
        <w:rPr>
          <w:rFonts w:ascii="Times New Roman" w:eastAsia="Times New Roman" w:hAnsi="Times New Roman" w:cs="Times New Roman"/>
          <w:color w:val="000000"/>
          <w:sz w:val="23"/>
          <w:szCs w:val="23"/>
          <w:lang w:eastAsia="en-AU"/>
        </w:rPr>
        <w:t xml:space="preserve">1988, the Court must specify the </w:t>
      </w:r>
      <w:proofErr w:type="gramStart"/>
      <w:r w:rsidRPr="00015C14">
        <w:rPr>
          <w:rFonts w:ascii="Times New Roman" w:eastAsia="Times New Roman" w:hAnsi="Times New Roman" w:cs="Times New Roman"/>
          <w:color w:val="000000"/>
          <w:sz w:val="23"/>
          <w:szCs w:val="23"/>
          <w:lang w:eastAsia="en-AU"/>
        </w:rPr>
        <w:t>particular circumstances</w:t>
      </w:r>
      <w:proofErr w:type="gramEnd"/>
      <w:r w:rsidRPr="00015C14">
        <w:rPr>
          <w:rFonts w:ascii="Times New Roman" w:eastAsia="Times New Roman" w:hAnsi="Times New Roman" w:cs="Times New Roman"/>
          <w:color w:val="000000"/>
          <w:sz w:val="23"/>
          <w:szCs w:val="23"/>
          <w:lang w:eastAsia="en-AU"/>
        </w:rPr>
        <w:t xml:space="preserve"> to be investigated.</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 xml:space="preserve">An investigation referred to in </w:t>
      </w:r>
      <w:proofErr w:type="spellStart"/>
      <w:r w:rsidRPr="00015C14">
        <w:rPr>
          <w:rFonts w:ascii="Times New Roman" w:eastAsia="Times New Roman" w:hAnsi="Times New Roman" w:cs="Times New Roman"/>
          <w:color w:val="000000"/>
          <w:sz w:val="23"/>
          <w:szCs w:val="23"/>
          <w:lang w:eastAsia="en-AU"/>
        </w:rPr>
        <w:t>subrule</w:t>
      </w:r>
      <w:proofErr w:type="spellEnd"/>
      <w:r w:rsidRPr="00015C14">
        <w:rPr>
          <w:rFonts w:ascii="Times New Roman" w:eastAsia="Times New Roman" w:hAnsi="Times New Roman" w:cs="Times New Roman"/>
          <w:color w:val="000000"/>
          <w:sz w:val="23"/>
          <w:szCs w:val="23"/>
          <w:lang w:eastAsia="en-AU"/>
        </w:rPr>
        <w:t xml:space="preserve"> (1) may only investigate the circumstances relating to the grounds on which a discharge order may be made as stated in the application for the discharge order.</w:t>
      </w:r>
    </w:p>
    <w:p w:rsidR="006F415C" w:rsidRPr="006F415C" w:rsidRDefault="006F415C"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Cs/>
          <w:color w:val="000000"/>
          <w:sz w:val="12"/>
          <w:szCs w:val="12"/>
          <w:lang w:eastAsia="en-AU"/>
        </w:rPr>
      </w:pPr>
      <w:bookmarkStart w:id="18" w:name="Elkera_Print_TOC26"/>
      <w:bookmarkStart w:id="19" w:name="Elkera_Print_BK26"/>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32"/>
          <w:szCs w:val="32"/>
          <w:lang w:eastAsia="en-AU"/>
        </w:rPr>
      </w:pPr>
      <w:r w:rsidRPr="00015C14">
        <w:rPr>
          <w:rFonts w:ascii="Times New Roman" w:eastAsia="Times New Roman" w:hAnsi="Times New Roman" w:cs="Times New Roman"/>
          <w:b/>
          <w:bCs/>
          <w:color w:val="000000"/>
          <w:sz w:val="32"/>
          <w:szCs w:val="32"/>
          <w:lang w:eastAsia="en-AU"/>
        </w:rPr>
        <w:t>Part 4—Miscellaneous</w:t>
      </w:r>
      <w:bookmarkEnd w:id="18"/>
      <w:bookmarkEnd w:id="19"/>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b/>
          <w:bCs/>
          <w:color w:val="000000"/>
          <w:sz w:val="26"/>
          <w:szCs w:val="26"/>
          <w:lang w:eastAsia="en-AU"/>
        </w:rPr>
        <w:t>14—Application for recognition of international adoption order</w:t>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br/>
      </w:r>
      <w:r w:rsidRPr="00015C14">
        <w:rPr>
          <w:rFonts w:ascii="Times New Roman" w:eastAsia="Times New Roman" w:hAnsi="Times New Roman" w:cs="Times New Roman"/>
          <w:color w:val="000000"/>
          <w:sz w:val="23"/>
          <w:szCs w:val="23"/>
          <w:lang w:eastAsia="en-AU"/>
        </w:rPr>
        <w:br/>
        <w:t xml:space="preserve">An application to the Court under section 21(2) of the </w:t>
      </w:r>
      <w:r w:rsidRPr="00015C14">
        <w:rPr>
          <w:rFonts w:ascii="Times New Roman" w:eastAsia="Times New Roman" w:hAnsi="Times New Roman" w:cs="Times New Roman"/>
          <w:i/>
          <w:color w:val="000000"/>
          <w:sz w:val="23"/>
          <w:szCs w:val="23"/>
          <w:lang w:eastAsia="en-AU"/>
        </w:rPr>
        <w:t xml:space="preserve">Adoption Act 1988 </w:t>
      </w:r>
      <w:r w:rsidRPr="00015C14">
        <w:rPr>
          <w:rFonts w:ascii="Times New Roman" w:eastAsia="Times New Roman" w:hAnsi="Times New Roman" w:cs="Times New Roman"/>
          <w:color w:val="000000"/>
          <w:sz w:val="23"/>
          <w:szCs w:val="23"/>
          <w:lang w:eastAsia="en-AU"/>
        </w:rPr>
        <w:t>for the recognition of an international adoption order must be made in the prescribed form set out in Schedule 1.</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b/>
          <w:bCs/>
          <w:color w:val="000000"/>
          <w:sz w:val="20"/>
          <w:szCs w:val="20"/>
          <w:lang w:eastAsia="en-AU"/>
        </w:rPr>
      </w:pPr>
      <w:r w:rsidRPr="00015C14">
        <w:rPr>
          <w:rFonts w:ascii="Times New Roman" w:eastAsia="Times New Roman" w:hAnsi="Times New Roman" w:cs="Times New Roman"/>
          <w:b/>
          <w:bCs/>
          <w:color w:val="000000"/>
          <w:sz w:val="23"/>
          <w:szCs w:val="23"/>
          <w:lang w:eastAsia="en-AU"/>
        </w:rPr>
        <w:t xml:space="preserve"> </w:t>
      </w:r>
      <w:r w:rsidRPr="00015C14">
        <w:rPr>
          <w:rFonts w:ascii="Times New Roman" w:eastAsia="Times New Roman" w:hAnsi="Times New Roman" w:cs="Times New Roman"/>
          <w:b/>
          <w:bCs/>
          <w:color w:val="000000"/>
          <w:sz w:val="23"/>
          <w:szCs w:val="23"/>
          <w:lang w:eastAsia="en-AU"/>
        </w:rPr>
        <w:tab/>
      </w:r>
      <w:r w:rsidRPr="00015C14">
        <w:rPr>
          <w:rFonts w:ascii="Times New Roman" w:eastAsia="Times New Roman" w:hAnsi="Times New Roman" w:cs="Times New Roman"/>
          <w:b/>
          <w:bCs/>
          <w:color w:val="000000"/>
          <w:sz w:val="23"/>
          <w:szCs w:val="23"/>
          <w:lang w:eastAsia="en-AU"/>
        </w:rPr>
        <w:tab/>
      </w:r>
      <w:r w:rsidRPr="00015C14">
        <w:rPr>
          <w:rFonts w:ascii="Times New Roman" w:eastAsia="Times New Roman" w:hAnsi="Times New Roman" w:cs="Times New Roman"/>
          <w:b/>
          <w:bCs/>
          <w:color w:val="000000"/>
          <w:sz w:val="23"/>
          <w:szCs w:val="23"/>
          <w:lang w:eastAsia="en-AU"/>
        </w:rPr>
        <w:tab/>
      </w:r>
      <w:r w:rsidRPr="00015C14">
        <w:rPr>
          <w:rFonts w:ascii="Times New Roman" w:eastAsia="Times New Roman" w:hAnsi="Times New Roman" w:cs="Times New Roman"/>
          <w:b/>
          <w:bCs/>
          <w:color w:val="000000"/>
          <w:sz w:val="20"/>
          <w:szCs w:val="20"/>
          <w:lang w:eastAsia="en-AU"/>
        </w:rPr>
        <w:t xml:space="preserve"> Prescribed form—</w:t>
      </w:r>
    </w:p>
    <w:p w:rsidR="00947208" w:rsidRPr="00947208"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0"/>
          <w:szCs w:val="20"/>
          <w:lang w:eastAsia="en-AU"/>
        </w:rPr>
      </w:pPr>
      <w:r w:rsidRPr="00015C14">
        <w:rPr>
          <w:rFonts w:ascii="Times New Roman" w:eastAsia="Times New Roman" w:hAnsi="Times New Roman" w:cs="Times New Roman"/>
          <w:color w:val="000000"/>
          <w:sz w:val="23"/>
          <w:szCs w:val="23"/>
          <w:lang w:eastAsia="en-AU"/>
        </w:rPr>
        <w:t xml:space="preserve"> </w:t>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0"/>
          <w:szCs w:val="20"/>
          <w:lang w:eastAsia="en-AU"/>
        </w:rPr>
        <w:t xml:space="preserve">Form A3 Originating Application – Recognition of an Adoption </w:t>
      </w:r>
      <w:r w:rsidRPr="00015C14">
        <w:rPr>
          <w:rFonts w:ascii="Times New Roman" w:eastAsia="Times New Roman" w:hAnsi="Times New Roman" w:cs="Times New Roman"/>
          <w:color w:val="000000"/>
          <w:sz w:val="20"/>
          <w:szCs w:val="20"/>
          <w:lang w:eastAsia="en-AU"/>
        </w:rPr>
        <w:br/>
        <w:t xml:space="preserve"> </w:t>
      </w:r>
      <w:r w:rsidRPr="00015C14">
        <w:rPr>
          <w:rFonts w:ascii="Times New Roman" w:eastAsia="Times New Roman" w:hAnsi="Times New Roman" w:cs="Times New Roman"/>
          <w:color w:val="000000"/>
          <w:sz w:val="20"/>
          <w:szCs w:val="20"/>
          <w:lang w:eastAsia="en-AU"/>
        </w:rPr>
        <w:tab/>
      </w:r>
      <w:r w:rsidRPr="00015C14">
        <w:rPr>
          <w:rFonts w:ascii="Times New Roman" w:eastAsia="Times New Roman" w:hAnsi="Times New Roman" w:cs="Times New Roman"/>
          <w:color w:val="000000"/>
          <w:sz w:val="20"/>
          <w:szCs w:val="20"/>
          <w:lang w:eastAsia="en-AU"/>
        </w:rPr>
        <w:tab/>
      </w:r>
      <w:r w:rsidR="00947208">
        <w:rPr>
          <w:rFonts w:ascii="Times New Roman" w:eastAsia="Times New Roman" w:hAnsi="Times New Roman" w:cs="Times New Roman"/>
          <w:color w:val="000000"/>
          <w:sz w:val="20"/>
          <w:szCs w:val="20"/>
          <w:lang w:eastAsia="en-AU"/>
        </w:rPr>
        <w:t>Order Made Outside Australia</w:t>
      </w:r>
    </w:p>
    <w:p w:rsidR="00015C14" w:rsidRPr="00015C14" w:rsidRDefault="00015C14" w:rsidP="009F2A5E">
      <w:pPr>
        <w:keepNext/>
        <w:keepLines/>
        <w:autoSpaceDE w:val="0"/>
        <w:autoSpaceDN w:val="0"/>
        <w:adjustRightInd w:val="0"/>
        <w:spacing w:beforeLines="20" w:before="48" w:after="0" w:line="240" w:lineRule="auto"/>
        <w:jc w:val="both"/>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14A—Other Applications</w:t>
      </w:r>
    </w:p>
    <w:p w:rsidR="00015C14" w:rsidRPr="00015C14" w:rsidRDefault="00015C14" w:rsidP="009F2A5E">
      <w:pPr>
        <w:keepNext/>
        <w:keepLines/>
        <w:autoSpaceDE w:val="0"/>
        <w:autoSpaceDN w:val="0"/>
        <w:adjustRightInd w:val="0"/>
        <w:spacing w:beforeLines="20" w:before="48" w:after="0" w:line="240" w:lineRule="auto"/>
        <w:ind w:left="567"/>
        <w:jc w:val="both"/>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color w:val="000000"/>
          <w:sz w:val="23"/>
          <w:szCs w:val="23"/>
          <w:lang w:eastAsia="en-AU"/>
        </w:rPr>
        <w:t>Any other application, other than an interlocutory application, not specifically addressed by rules 7 to 15 is to be made in the prescribed form set out in Schedule 1.</w:t>
      </w:r>
    </w:p>
    <w:p w:rsidR="00015C14" w:rsidRPr="00122E15" w:rsidRDefault="00015C14" w:rsidP="009F2A5E">
      <w:pPr>
        <w:keepNext/>
        <w:keepLines/>
        <w:autoSpaceDE w:val="0"/>
        <w:autoSpaceDN w:val="0"/>
        <w:adjustRightInd w:val="0"/>
        <w:spacing w:beforeLines="20" w:before="48" w:after="0" w:line="240" w:lineRule="auto"/>
        <w:jc w:val="both"/>
        <w:rPr>
          <w:rFonts w:ascii="Times New Roman" w:eastAsia="Times New Roman" w:hAnsi="Times New Roman" w:cs="Times New Roman"/>
          <w:b/>
          <w:bCs/>
          <w:sz w:val="23"/>
          <w:szCs w:val="23"/>
          <w:lang w:eastAsia="en-AU"/>
        </w:rPr>
      </w:pPr>
      <w:r w:rsidRPr="00015C14">
        <w:rPr>
          <w:rFonts w:ascii="Times New Roman" w:eastAsia="Times New Roman" w:hAnsi="Times New Roman" w:cs="Times New Roman"/>
          <w:b/>
          <w:bCs/>
          <w:sz w:val="20"/>
          <w:szCs w:val="20"/>
          <w:lang w:eastAsia="en-AU"/>
        </w:rPr>
        <w:t xml:space="preserve"> </w:t>
      </w:r>
      <w:r w:rsidRPr="00015C14">
        <w:rPr>
          <w:rFonts w:ascii="Times New Roman" w:eastAsia="Times New Roman" w:hAnsi="Times New Roman" w:cs="Times New Roman"/>
          <w:b/>
          <w:bCs/>
          <w:sz w:val="20"/>
          <w:szCs w:val="20"/>
          <w:lang w:eastAsia="en-AU"/>
        </w:rPr>
        <w:tab/>
      </w:r>
      <w:r w:rsidRPr="00015C14">
        <w:rPr>
          <w:rFonts w:ascii="Times New Roman" w:eastAsia="Times New Roman" w:hAnsi="Times New Roman" w:cs="Times New Roman"/>
          <w:b/>
          <w:bCs/>
          <w:sz w:val="20"/>
          <w:szCs w:val="20"/>
          <w:lang w:eastAsia="en-AU"/>
        </w:rPr>
        <w:tab/>
      </w:r>
      <w:r w:rsidRPr="00122E15">
        <w:rPr>
          <w:rFonts w:ascii="Times New Roman" w:eastAsia="Times New Roman" w:hAnsi="Times New Roman" w:cs="Times New Roman"/>
          <w:b/>
          <w:bCs/>
          <w:sz w:val="23"/>
          <w:szCs w:val="23"/>
          <w:lang w:eastAsia="en-AU"/>
        </w:rPr>
        <w:t>Prescribed form—</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b/>
          <w:bCs/>
          <w:color w:val="000000"/>
          <w:sz w:val="23"/>
          <w:szCs w:val="23"/>
          <w:lang w:eastAsia="en-AU"/>
        </w:rPr>
      </w:pPr>
      <w:r w:rsidRPr="00122E15">
        <w:rPr>
          <w:rFonts w:ascii="Times New Roman" w:eastAsia="Times New Roman" w:hAnsi="Times New Roman" w:cs="Times New Roman"/>
          <w:sz w:val="23"/>
          <w:szCs w:val="23"/>
          <w:lang w:eastAsia="en-AU"/>
        </w:rPr>
        <w:t xml:space="preserve"> </w:t>
      </w:r>
      <w:r w:rsidRPr="00122E15">
        <w:rPr>
          <w:rFonts w:ascii="Times New Roman" w:eastAsia="Times New Roman" w:hAnsi="Times New Roman" w:cs="Times New Roman"/>
          <w:sz w:val="23"/>
          <w:szCs w:val="23"/>
          <w:lang w:eastAsia="en-AU"/>
        </w:rPr>
        <w:tab/>
        <w:t xml:space="preserve">   </w:t>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t>Form A8 Application for an Order of the Court</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bookmarkStart w:id="20" w:name="Elkera_Print_TOC27"/>
      <w:bookmarkStart w:id="21" w:name="Elkera_Print_BK27"/>
      <w:r w:rsidRPr="00015C14">
        <w:rPr>
          <w:rFonts w:ascii="Times New Roman" w:eastAsia="Times New Roman" w:hAnsi="Times New Roman" w:cs="Times New Roman"/>
          <w:b/>
          <w:bCs/>
          <w:color w:val="000000"/>
          <w:sz w:val="26"/>
          <w:szCs w:val="26"/>
          <w:lang w:eastAsia="en-AU"/>
        </w:rPr>
        <w:t>15—</w:t>
      </w:r>
      <w:bookmarkEnd w:id="20"/>
      <w:bookmarkEnd w:id="21"/>
      <w:r w:rsidRPr="00015C14">
        <w:rPr>
          <w:rFonts w:ascii="Times New Roman" w:eastAsia="Times New Roman" w:hAnsi="Times New Roman" w:cs="Times New Roman"/>
          <w:b/>
          <w:bCs/>
          <w:color w:val="000000"/>
          <w:sz w:val="26"/>
          <w:szCs w:val="26"/>
          <w:lang w:eastAsia="en-AU"/>
        </w:rPr>
        <w:t>Notification of applications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The Court will give the Chief Executive notice of any application—</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 xml:space="preserve">for an adoption order; or </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for the discharge of an adoption order;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lastRenderedPageBreak/>
        <w:tab/>
        <w:t>(c)</w:t>
      </w:r>
      <w:r w:rsidRPr="00015C14">
        <w:rPr>
          <w:rFonts w:ascii="Times New Roman" w:eastAsia="Times New Roman" w:hAnsi="Times New Roman" w:cs="Times New Roman"/>
          <w:color w:val="000000"/>
          <w:sz w:val="23"/>
          <w:szCs w:val="23"/>
          <w:lang w:eastAsia="en-AU"/>
        </w:rPr>
        <w:tab/>
        <w:t>for the recognition of an international adoption order.</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The form of the notice will be decided by the Registrar and will be given to the Chief Executive by email sent to an email address agreed between the Registrar and the Chief Executive.</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16—Representation of party under 18 years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 xml:space="preserve">If the Court considers that it is in the best interests of a party in any proceedings under the </w:t>
      </w:r>
      <w:r w:rsidRPr="00015C14">
        <w:rPr>
          <w:rFonts w:ascii="Times New Roman" w:eastAsia="Times New Roman" w:hAnsi="Times New Roman" w:cs="Times New Roman"/>
          <w:i/>
          <w:color w:val="000000"/>
          <w:sz w:val="23"/>
          <w:szCs w:val="23"/>
          <w:lang w:eastAsia="en-AU"/>
        </w:rPr>
        <w:t xml:space="preserve">Adoption Act 1988 </w:t>
      </w:r>
      <w:r w:rsidRPr="00015C14">
        <w:rPr>
          <w:rFonts w:ascii="Times New Roman" w:eastAsia="Times New Roman" w:hAnsi="Times New Roman" w:cs="Times New Roman"/>
          <w:color w:val="000000"/>
          <w:sz w:val="23"/>
          <w:szCs w:val="23"/>
          <w:lang w:eastAsia="en-AU"/>
        </w:rPr>
        <w:t>who is less than 18 years of age to make an order under this rule, the Court may order that the party be represented by a legal practitioner.</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 xml:space="preserve">If the Court makes an order under </w:t>
      </w:r>
      <w:proofErr w:type="spellStart"/>
      <w:r w:rsidRPr="00015C14">
        <w:rPr>
          <w:rFonts w:ascii="Times New Roman" w:eastAsia="Times New Roman" w:hAnsi="Times New Roman" w:cs="Times New Roman"/>
          <w:color w:val="000000"/>
          <w:sz w:val="23"/>
          <w:szCs w:val="23"/>
          <w:lang w:eastAsia="en-AU"/>
        </w:rPr>
        <w:t>subrule</w:t>
      </w:r>
      <w:proofErr w:type="spellEnd"/>
      <w:r w:rsidRPr="00015C14">
        <w:rPr>
          <w:rFonts w:ascii="Times New Roman" w:eastAsia="Times New Roman" w:hAnsi="Times New Roman" w:cs="Times New Roman"/>
          <w:color w:val="000000"/>
          <w:sz w:val="23"/>
          <w:szCs w:val="23"/>
          <w:lang w:eastAsia="en-AU"/>
        </w:rPr>
        <w:t xml:space="preserve"> (1) </w:t>
      </w:r>
      <w:proofErr w:type="gramStart"/>
      <w:r w:rsidRPr="00015C14">
        <w:rPr>
          <w:rFonts w:ascii="Times New Roman" w:eastAsia="Times New Roman" w:hAnsi="Times New Roman" w:cs="Times New Roman"/>
          <w:color w:val="000000"/>
          <w:sz w:val="23"/>
          <w:szCs w:val="23"/>
          <w:lang w:eastAsia="en-AU"/>
        </w:rPr>
        <w:t>so as to</w:t>
      </w:r>
      <w:proofErr w:type="gramEnd"/>
      <w:r w:rsidRPr="00015C14">
        <w:rPr>
          <w:rFonts w:ascii="Times New Roman" w:eastAsia="Times New Roman" w:hAnsi="Times New Roman" w:cs="Times New Roman"/>
          <w:color w:val="000000"/>
          <w:sz w:val="23"/>
          <w:szCs w:val="23"/>
          <w:lang w:eastAsia="en-AU"/>
        </w:rPr>
        <w:t xml:space="preserve"> provide for representation by a legal practitioner employed or engaged by the Legal Services Commission, the Court will notify the Commission by email sent to an email address agreed between the Registrar and the Commission.</w:t>
      </w:r>
    </w:p>
    <w:p w:rsidR="00015C14" w:rsidRPr="00015C14" w:rsidRDefault="00015C14" w:rsidP="009F2A5E">
      <w:pPr>
        <w:keepNext/>
        <w:keepLines/>
        <w:autoSpaceDE w:val="0"/>
        <w:autoSpaceDN w:val="0"/>
        <w:adjustRightInd w:val="0"/>
        <w:spacing w:beforeLines="20" w:before="48" w:after="0" w:line="240" w:lineRule="auto"/>
        <w:jc w:val="both"/>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color w:val="000000"/>
          <w:sz w:val="26"/>
          <w:szCs w:val="26"/>
          <w:lang w:eastAsia="en-AU"/>
        </w:rPr>
        <w:t>16A—Responses</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This rule applies to any application to the Court other than—</w:t>
      </w:r>
    </w:p>
    <w:p w:rsidR="00015C14" w:rsidRPr="00015C14" w:rsidRDefault="00015C14" w:rsidP="009F2A5E">
      <w:pPr>
        <w:keepNext/>
        <w:keepLines/>
        <w:numPr>
          <w:ilvl w:val="0"/>
          <w:numId w:val="25"/>
        </w:numPr>
        <w:tabs>
          <w:tab w:val="left" w:pos="1588"/>
          <w:tab w:val="center" w:pos="1701"/>
        </w:tabs>
        <w:autoSpaceDE w:val="0"/>
        <w:autoSpaceDN w:val="0"/>
        <w:adjustRightInd w:val="0"/>
        <w:spacing w:beforeLines="20" w:before="48" w:after="0" w:line="240" w:lineRule="auto"/>
        <w:ind w:left="993" w:firstLine="141"/>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an interlocutory application; or</w:t>
      </w:r>
    </w:p>
    <w:p w:rsidR="00015C14" w:rsidRPr="00015C14" w:rsidRDefault="00015C14" w:rsidP="009F2A5E">
      <w:pPr>
        <w:keepNext/>
        <w:keepLines/>
        <w:numPr>
          <w:ilvl w:val="0"/>
          <w:numId w:val="25"/>
        </w:numPr>
        <w:tabs>
          <w:tab w:val="left" w:pos="1588"/>
          <w:tab w:val="center" w:pos="1701"/>
        </w:tabs>
        <w:autoSpaceDE w:val="0"/>
        <w:autoSpaceDN w:val="0"/>
        <w:adjustRightInd w:val="0"/>
        <w:spacing w:beforeLines="20" w:before="48" w:after="0" w:line="240" w:lineRule="auto"/>
        <w:ind w:left="993" w:firstLine="141"/>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an application of a kind excluded from the application of this rule by the Court by practice </w:t>
      </w:r>
      <w:r w:rsidRPr="00015C14">
        <w:rPr>
          <w:rFonts w:ascii="Times New Roman" w:eastAsia="Times New Roman" w:hAnsi="Times New Roman" w:cs="Times New Roman"/>
          <w:color w:val="000000"/>
          <w:sz w:val="23"/>
          <w:szCs w:val="23"/>
          <w:lang w:eastAsia="en-AU"/>
        </w:rPr>
        <w:br/>
        <w:t xml:space="preserve">          direction.</w:t>
      </w:r>
    </w:p>
    <w:p w:rsidR="00015C14" w:rsidRPr="00015C14" w:rsidRDefault="00015C14" w:rsidP="009F2A5E">
      <w:pPr>
        <w:keepNext/>
        <w:keepLines/>
        <w:numPr>
          <w:ilvl w:val="0"/>
          <w:numId w:val="26"/>
        </w:numPr>
        <w:tabs>
          <w:tab w:val="center" w:pos="284"/>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 party to an application who opposes the application in whole or part must file a response in the Court, and serve the response on the other parties, at least 5 business days before the scheduled date for hearing in relation to the application.</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 response to an application must—</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be in the prescribed form set out in Schedule 1;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 xml:space="preserve">state clearly the order or orders sought in the application that are opposed and any order that is </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not opposed;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60" w:hanging="426"/>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if an order is proposed as an alternative to an order sought in the application, indicate that clearly, and specify the proposed order and which order it would replace;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(d)</w:t>
      </w:r>
      <w:r w:rsidRPr="00015C14">
        <w:rPr>
          <w:rFonts w:ascii="Times New Roman" w:eastAsia="Times New Roman" w:hAnsi="Times New Roman" w:cs="Times New Roman"/>
          <w:color w:val="000000"/>
          <w:sz w:val="23"/>
          <w:szCs w:val="23"/>
          <w:lang w:eastAsia="en-AU"/>
        </w:rPr>
        <w:tab/>
        <w:t>in relation to each ground of the application, state whether the ground is—</w:t>
      </w:r>
    </w:p>
    <w:p w:rsidR="00015C14" w:rsidRPr="00015C14" w:rsidRDefault="00015C14" w:rsidP="009F2A5E">
      <w:pPr>
        <w:keepNext/>
        <w:keepLines/>
        <w:tabs>
          <w:tab w:val="center" w:pos="1985"/>
          <w:tab w:val="left" w:pos="2382"/>
        </w:tabs>
        <w:autoSpaceDE w:val="0"/>
        <w:autoSpaceDN w:val="0"/>
        <w:adjustRightInd w:val="0"/>
        <w:spacing w:beforeLines="20" w:before="48" w:after="0" w:line="240" w:lineRule="auto"/>
        <w:ind w:left="3119" w:hanging="1248"/>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w:t>
      </w:r>
      <w:proofErr w:type="spellStart"/>
      <w:r w:rsidRPr="00015C14">
        <w:rPr>
          <w:rFonts w:ascii="Times New Roman" w:eastAsia="Times New Roman" w:hAnsi="Times New Roman" w:cs="Times New Roman"/>
          <w:color w:val="000000"/>
          <w:sz w:val="23"/>
          <w:szCs w:val="23"/>
          <w:lang w:eastAsia="en-AU"/>
        </w:rPr>
        <w:t>i</w:t>
      </w:r>
      <w:proofErr w:type="spellEnd"/>
      <w:r w:rsidRPr="00015C14">
        <w:rPr>
          <w:rFonts w:ascii="Times New Roman" w:eastAsia="Times New Roman" w:hAnsi="Times New Roman" w:cs="Times New Roman"/>
          <w:color w:val="000000"/>
          <w:sz w:val="23"/>
          <w:szCs w:val="23"/>
          <w:lang w:eastAsia="en-AU"/>
        </w:rPr>
        <w:t>)</w:t>
      </w:r>
      <w:r w:rsidRPr="00015C14">
        <w:rPr>
          <w:rFonts w:ascii="Times New Roman" w:eastAsia="Times New Roman" w:hAnsi="Times New Roman" w:cs="Times New Roman"/>
          <w:color w:val="000000"/>
          <w:sz w:val="23"/>
          <w:szCs w:val="23"/>
          <w:lang w:eastAsia="en-AU"/>
        </w:rPr>
        <w:tab/>
        <w:t>admitted; or</w:t>
      </w:r>
    </w:p>
    <w:p w:rsidR="00015C14" w:rsidRPr="00015C14" w:rsidRDefault="00015C14" w:rsidP="009F2A5E">
      <w:pPr>
        <w:keepNext/>
        <w:keepLines/>
        <w:tabs>
          <w:tab w:val="center" w:pos="1985"/>
          <w:tab w:val="left" w:pos="2382"/>
        </w:tabs>
        <w:autoSpaceDE w:val="0"/>
        <w:autoSpaceDN w:val="0"/>
        <w:adjustRightInd w:val="0"/>
        <w:spacing w:beforeLines="20" w:before="48" w:after="0" w:line="240" w:lineRule="auto"/>
        <w:ind w:left="3233" w:hanging="139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(ii)</w:t>
      </w:r>
      <w:r w:rsidRPr="00015C14">
        <w:rPr>
          <w:rFonts w:ascii="Times New Roman" w:eastAsia="Times New Roman" w:hAnsi="Times New Roman" w:cs="Times New Roman"/>
          <w:color w:val="000000"/>
          <w:sz w:val="23"/>
          <w:szCs w:val="23"/>
          <w:lang w:eastAsia="en-AU"/>
        </w:rPr>
        <w:tab/>
        <w:t>disputed; or</w:t>
      </w:r>
    </w:p>
    <w:p w:rsidR="00015C14" w:rsidRPr="00015C14" w:rsidRDefault="00015C14" w:rsidP="009F2A5E">
      <w:pPr>
        <w:keepNext/>
        <w:keepLines/>
        <w:tabs>
          <w:tab w:val="center" w:pos="1985"/>
          <w:tab w:val="left" w:pos="2382"/>
        </w:tabs>
        <w:autoSpaceDE w:val="0"/>
        <w:autoSpaceDN w:val="0"/>
        <w:adjustRightInd w:val="0"/>
        <w:spacing w:beforeLines="20" w:before="48" w:after="0" w:line="240" w:lineRule="auto"/>
        <w:ind w:left="2410" w:hanging="567"/>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(iii)</w:t>
      </w:r>
      <w:r w:rsidRPr="00015C14">
        <w:rPr>
          <w:rFonts w:ascii="Times New Roman" w:eastAsia="Times New Roman" w:hAnsi="Times New Roman" w:cs="Times New Roman"/>
          <w:color w:val="000000"/>
          <w:sz w:val="23"/>
          <w:szCs w:val="23"/>
          <w:lang w:eastAsia="en-AU"/>
        </w:rPr>
        <w:tab/>
        <w:t>not admitted, but not disputed for the purposes of the determination of the application;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(e)</w:t>
      </w:r>
      <w:r w:rsidRPr="00015C14">
        <w:rPr>
          <w:rFonts w:ascii="Times New Roman" w:eastAsia="Times New Roman" w:hAnsi="Times New Roman" w:cs="Times New Roman"/>
          <w:color w:val="000000"/>
          <w:sz w:val="23"/>
          <w:szCs w:val="23"/>
          <w:lang w:eastAsia="en-AU"/>
        </w:rPr>
        <w:tab/>
        <w:t xml:space="preserve">in relation to each separate </w:t>
      </w:r>
      <w:proofErr w:type="gramStart"/>
      <w:r w:rsidRPr="00015C14">
        <w:rPr>
          <w:rFonts w:ascii="Times New Roman" w:eastAsia="Times New Roman" w:hAnsi="Times New Roman" w:cs="Times New Roman"/>
          <w:color w:val="000000"/>
          <w:sz w:val="23"/>
          <w:szCs w:val="23"/>
          <w:lang w:eastAsia="en-AU"/>
        </w:rPr>
        <w:t>particular of</w:t>
      </w:r>
      <w:proofErr w:type="gramEnd"/>
      <w:r w:rsidRPr="00015C14">
        <w:rPr>
          <w:rFonts w:ascii="Times New Roman" w:eastAsia="Times New Roman" w:hAnsi="Times New Roman" w:cs="Times New Roman"/>
          <w:color w:val="000000"/>
          <w:sz w:val="23"/>
          <w:szCs w:val="23"/>
          <w:lang w:eastAsia="en-AU"/>
        </w:rPr>
        <w:t xml:space="preserve"> a factual allegation in the application, state whether the particular is—</w:t>
      </w:r>
    </w:p>
    <w:p w:rsidR="00015C14" w:rsidRPr="00015C14" w:rsidRDefault="00015C14" w:rsidP="009F2A5E">
      <w:pPr>
        <w:keepNext/>
        <w:keepLines/>
        <w:tabs>
          <w:tab w:val="center" w:pos="1985"/>
          <w:tab w:val="left" w:pos="2382"/>
        </w:tabs>
        <w:autoSpaceDE w:val="0"/>
        <w:autoSpaceDN w:val="0"/>
        <w:adjustRightInd w:val="0"/>
        <w:spacing w:beforeLines="20" w:before="48" w:after="0" w:line="240" w:lineRule="auto"/>
        <w:ind w:left="3233" w:hanging="139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w:t>
      </w:r>
      <w:proofErr w:type="spellStart"/>
      <w:r w:rsidRPr="00015C14">
        <w:rPr>
          <w:rFonts w:ascii="Times New Roman" w:eastAsia="Times New Roman" w:hAnsi="Times New Roman" w:cs="Times New Roman"/>
          <w:color w:val="000000"/>
          <w:sz w:val="23"/>
          <w:szCs w:val="23"/>
          <w:lang w:eastAsia="en-AU"/>
        </w:rPr>
        <w:t>i</w:t>
      </w:r>
      <w:proofErr w:type="spellEnd"/>
      <w:r w:rsidRPr="00015C14">
        <w:rPr>
          <w:rFonts w:ascii="Times New Roman" w:eastAsia="Times New Roman" w:hAnsi="Times New Roman" w:cs="Times New Roman"/>
          <w:color w:val="000000"/>
          <w:sz w:val="23"/>
          <w:szCs w:val="23"/>
          <w:lang w:eastAsia="en-AU"/>
        </w:rPr>
        <w:t>)</w:t>
      </w:r>
      <w:r w:rsidRPr="00015C14">
        <w:rPr>
          <w:rFonts w:ascii="Times New Roman" w:eastAsia="Times New Roman" w:hAnsi="Times New Roman" w:cs="Times New Roman"/>
          <w:color w:val="000000"/>
          <w:sz w:val="23"/>
          <w:szCs w:val="23"/>
          <w:lang w:eastAsia="en-AU"/>
        </w:rPr>
        <w:tab/>
        <w:t>admitted; or</w:t>
      </w:r>
    </w:p>
    <w:p w:rsidR="00015C14" w:rsidRPr="00015C14" w:rsidRDefault="00015C14" w:rsidP="009F2A5E">
      <w:pPr>
        <w:keepNext/>
        <w:keepLines/>
        <w:tabs>
          <w:tab w:val="center" w:pos="1985"/>
          <w:tab w:val="left" w:pos="2382"/>
        </w:tabs>
        <w:autoSpaceDE w:val="0"/>
        <w:autoSpaceDN w:val="0"/>
        <w:adjustRightInd w:val="0"/>
        <w:spacing w:beforeLines="20" w:before="48" w:after="0" w:line="240" w:lineRule="auto"/>
        <w:ind w:left="3233" w:hanging="139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(ii)</w:t>
      </w:r>
      <w:r w:rsidRPr="00015C14">
        <w:rPr>
          <w:rFonts w:ascii="Times New Roman" w:eastAsia="Times New Roman" w:hAnsi="Times New Roman" w:cs="Times New Roman"/>
          <w:color w:val="000000"/>
          <w:sz w:val="23"/>
          <w:szCs w:val="23"/>
          <w:lang w:eastAsia="en-AU"/>
        </w:rPr>
        <w:tab/>
        <w:t>disputed; or</w:t>
      </w:r>
    </w:p>
    <w:p w:rsidR="00015C14" w:rsidRPr="00015C14" w:rsidRDefault="00015C14" w:rsidP="009F2A5E">
      <w:pPr>
        <w:keepNext/>
        <w:keepLines/>
        <w:tabs>
          <w:tab w:val="center" w:pos="1985"/>
          <w:tab w:val="left" w:pos="2382"/>
        </w:tabs>
        <w:autoSpaceDE w:val="0"/>
        <w:autoSpaceDN w:val="0"/>
        <w:adjustRightInd w:val="0"/>
        <w:spacing w:beforeLines="20" w:before="48" w:after="0" w:line="240" w:lineRule="auto"/>
        <w:ind w:left="2410" w:hanging="139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(iii)</w:t>
      </w:r>
      <w:r w:rsidRPr="00015C14">
        <w:rPr>
          <w:rFonts w:ascii="Times New Roman" w:eastAsia="Times New Roman" w:hAnsi="Times New Roman" w:cs="Times New Roman"/>
          <w:color w:val="000000"/>
          <w:sz w:val="23"/>
          <w:szCs w:val="23"/>
          <w:lang w:eastAsia="en-AU"/>
        </w:rPr>
        <w:tab/>
        <w:t>not admitted, but not disputed for the purposes of the determination of the application;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60" w:hanging="426"/>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(f)</w:t>
      </w:r>
      <w:r w:rsidRPr="00015C14">
        <w:rPr>
          <w:rFonts w:ascii="Times New Roman" w:eastAsia="Times New Roman" w:hAnsi="Times New Roman" w:cs="Times New Roman"/>
          <w:color w:val="000000"/>
          <w:sz w:val="23"/>
          <w:szCs w:val="23"/>
          <w:lang w:eastAsia="en-AU"/>
        </w:rPr>
        <w:tab/>
        <w:t xml:space="preserve">if a ground or </w:t>
      </w:r>
      <w:proofErr w:type="gramStart"/>
      <w:r w:rsidRPr="00015C14">
        <w:rPr>
          <w:rFonts w:ascii="Times New Roman" w:eastAsia="Times New Roman" w:hAnsi="Times New Roman" w:cs="Times New Roman"/>
          <w:color w:val="000000"/>
          <w:sz w:val="23"/>
          <w:szCs w:val="23"/>
          <w:lang w:eastAsia="en-AU"/>
        </w:rPr>
        <w:t>particular is</w:t>
      </w:r>
      <w:proofErr w:type="gramEnd"/>
      <w:r w:rsidRPr="00015C14">
        <w:rPr>
          <w:rFonts w:ascii="Times New Roman" w:eastAsia="Times New Roman" w:hAnsi="Times New Roman" w:cs="Times New Roman"/>
          <w:color w:val="000000"/>
          <w:sz w:val="23"/>
          <w:szCs w:val="23"/>
          <w:lang w:eastAsia="en-AU"/>
        </w:rPr>
        <w:t xml:space="preserve"> disputed, state briefly the manner in which the ground or particular is disputed.</w:t>
      </w:r>
    </w:p>
    <w:p w:rsidR="00015C14" w:rsidRPr="00122E15" w:rsidRDefault="00015C14" w:rsidP="009F2A5E">
      <w:pPr>
        <w:keepNext/>
        <w:keepLines/>
        <w:autoSpaceDE w:val="0"/>
        <w:autoSpaceDN w:val="0"/>
        <w:adjustRightInd w:val="0"/>
        <w:spacing w:beforeLines="20" w:before="48" w:after="0" w:line="240" w:lineRule="auto"/>
        <w:ind w:left="2246" w:firstLine="306"/>
        <w:jc w:val="both"/>
        <w:rPr>
          <w:rFonts w:ascii="Times New Roman" w:eastAsia="Times New Roman" w:hAnsi="Times New Roman" w:cs="Times New Roman"/>
          <w:b/>
          <w:bCs/>
          <w:sz w:val="23"/>
          <w:szCs w:val="23"/>
          <w:lang w:eastAsia="en-AU"/>
        </w:rPr>
      </w:pPr>
      <w:r w:rsidRPr="00122E15">
        <w:rPr>
          <w:rFonts w:ascii="Times New Roman" w:eastAsia="Times New Roman" w:hAnsi="Times New Roman" w:cs="Times New Roman"/>
          <w:b/>
          <w:bCs/>
          <w:sz w:val="23"/>
          <w:szCs w:val="23"/>
          <w:lang w:eastAsia="en-AU"/>
        </w:rPr>
        <w:t>Prescribed form—</w:t>
      </w:r>
    </w:p>
    <w:p w:rsidR="00015C14" w:rsidRPr="00122E15" w:rsidRDefault="00015C14" w:rsidP="009F2A5E">
      <w:pPr>
        <w:keepNext/>
        <w:keepLines/>
        <w:autoSpaceDE w:val="0"/>
        <w:autoSpaceDN w:val="0"/>
        <w:adjustRightInd w:val="0"/>
        <w:spacing w:beforeLines="20" w:before="48" w:after="0" w:line="240" w:lineRule="auto"/>
        <w:ind w:left="2529" w:firstLine="482"/>
        <w:jc w:val="both"/>
        <w:rPr>
          <w:rFonts w:ascii="Times New Roman" w:eastAsia="Times New Roman" w:hAnsi="Times New Roman" w:cs="Times New Roman"/>
          <w:sz w:val="23"/>
          <w:szCs w:val="23"/>
          <w:lang w:eastAsia="en-AU"/>
        </w:rPr>
      </w:pPr>
      <w:r w:rsidRPr="00122E15">
        <w:rPr>
          <w:rFonts w:ascii="Times New Roman" w:eastAsia="Times New Roman" w:hAnsi="Times New Roman" w:cs="Times New Roman"/>
          <w:sz w:val="23"/>
          <w:szCs w:val="23"/>
          <w:lang w:eastAsia="en-AU"/>
        </w:rPr>
        <w:t>Form A6 Response</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 response should be supported by material that provides evidence of the respondent's version of events or of any matter relevant to the determination of the application.</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Material in support of a response may be in the form of—</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affidavits (including annexures);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expert reports;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chronologies of significant events;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30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(d)</w:t>
      </w:r>
      <w:r w:rsidRPr="00015C14">
        <w:rPr>
          <w:rFonts w:ascii="Times New Roman" w:eastAsia="Times New Roman" w:hAnsi="Times New Roman" w:cs="Times New Roman"/>
          <w:color w:val="000000"/>
          <w:sz w:val="23"/>
          <w:szCs w:val="23"/>
          <w:lang w:eastAsia="en-AU"/>
        </w:rPr>
        <w:tab/>
        <w:t>subject to a direction of the Court, other documentary evidence.</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lastRenderedPageBreak/>
        <w:t>Material in support of a response provided under this rule must be filed in the Court and, unless the Court directs otherwise, served on the other parties, at least 5 business days before the first hearing in relation to the application.</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After the expiration of the period that applies under </w:t>
      </w:r>
      <w:proofErr w:type="spellStart"/>
      <w:r w:rsidRPr="00015C14">
        <w:rPr>
          <w:rFonts w:ascii="Times New Roman" w:eastAsia="Times New Roman" w:hAnsi="Times New Roman" w:cs="Times New Roman"/>
          <w:color w:val="000000"/>
          <w:sz w:val="23"/>
          <w:szCs w:val="23"/>
          <w:lang w:eastAsia="en-AU"/>
        </w:rPr>
        <w:t>subrule</w:t>
      </w:r>
      <w:proofErr w:type="spellEnd"/>
      <w:r w:rsidRPr="00015C14">
        <w:rPr>
          <w:rFonts w:ascii="Times New Roman" w:eastAsia="Times New Roman" w:hAnsi="Times New Roman" w:cs="Times New Roman"/>
          <w:color w:val="000000"/>
          <w:sz w:val="23"/>
          <w:szCs w:val="23"/>
          <w:lang w:eastAsia="en-AU"/>
        </w:rPr>
        <w:t xml:space="preserve"> (6), material in support of a response may only be filed in the Court with leave and on such terms or conditions as the Court directs.</w:t>
      </w:r>
    </w:p>
    <w:p w:rsidR="00015C14" w:rsidRPr="00015C14" w:rsidRDefault="00015C14" w:rsidP="009F2A5E">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Leave to file further material may be sought orally and at any stage of the proceedings and, unless the Court allows or directs otherwise, served on the other parties at least 2 business days before the next date for the hearing of the proceeding.</w:t>
      </w:r>
    </w:p>
    <w:p w:rsidR="006F415C" w:rsidRPr="00586AF6" w:rsidRDefault="00015C14" w:rsidP="00B407E2">
      <w:pPr>
        <w:keepNext/>
        <w:keepLines/>
        <w:numPr>
          <w:ilvl w:val="0"/>
          <w:numId w:val="26"/>
        </w:numPr>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The Court will make such determinations based on the contents of a response, or the failure to file a response, as the Court considers appropriate, and proceed accordingly, subject to the provisions of the </w:t>
      </w:r>
      <w:r w:rsidRPr="00015C14">
        <w:rPr>
          <w:rFonts w:ascii="Times New Roman" w:eastAsia="Times New Roman" w:hAnsi="Times New Roman" w:cs="Times New Roman"/>
          <w:i/>
          <w:color w:val="000000"/>
          <w:sz w:val="23"/>
          <w:szCs w:val="23"/>
          <w:lang w:eastAsia="en-AU"/>
        </w:rPr>
        <w:t>Adoption Act 1998</w:t>
      </w:r>
      <w:r w:rsidRPr="00015C14">
        <w:rPr>
          <w:rFonts w:ascii="Times New Roman" w:eastAsia="Times New Roman" w:hAnsi="Times New Roman" w:cs="Times New Roman"/>
          <w:color w:val="000000"/>
          <w:sz w:val="23"/>
          <w:szCs w:val="23"/>
          <w:lang w:eastAsia="en-AU"/>
        </w:rPr>
        <w:t>.</w:t>
      </w:r>
    </w:p>
    <w:p w:rsidR="00015C14" w:rsidRPr="00B407E2" w:rsidRDefault="00B407E2" w:rsidP="00B407E2">
      <w:pPr>
        <w:keepNext/>
        <w:keepLines/>
        <w:tabs>
          <w:tab w:val="center" w:pos="397"/>
          <w:tab w:val="left" w:pos="794"/>
        </w:tabs>
        <w:autoSpaceDE w:val="0"/>
        <w:autoSpaceDN w:val="0"/>
        <w:adjustRightInd w:val="0"/>
        <w:spacing w:after="0" w:line="240" w:lineRule="auto"/>
        <w:jc w:val="both"/>
        <w:rPr>
          <w:rFonts w:ascii="Times New Roman" w:eastAsia="Times New Roman" w:hAnsi="Times New Roman" w:cs="Times New Roman"/>
          <w:color w:val="000000"/>
          <w:sz w:val="23"/>
          <w:szCs w:val="23"/>
          <w:lang w:eastAsia="en-AU"/>
        </w:rPr>
      </w:pPr>
      <w:r w:rsidRPr="00FC32F7">
        <w:rPr>
          <w:rFonts w:ascii="Times New Roman" w:eastAsia="Times New Roman" w:hAnsi="Times New Roman" w:cs="Times New Roman"/>
          <w:sz w:val="12"/>
          <w:szCs w:val="12"/>
          <w:lang w:eastAsia="en-AU"/>
        </w:rPr>
        <w:br/>
      </w:r>
      <w:r w:rsidR="00015C14" w:rsidRPr="00B407E2">
        <w:rPr>
          <w:rFonts w:ascii="Times New Roman" w:eastAsia="Times New Roman" w:hAnsi="Times New Roman" w:cs="Times New Roman"/>
          <w:b/>
          <w:sz w:val="26"/>
          <w:szCs w:val="28"/>
          <w:lang w:eastAsia="en-AU"/>
        </w:rPr>
        <w:t>16B—Interlocutory applications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851" w:hanging="567"/>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(1)</w:t>
      </w:r>
      <w:r w:rsidRPr="00015C14">
        <w:rPr>
          <w:rFonts w:ascii="Times New Roman" w:eastAsia="Times New Roman" w:hAnsi="Times New Roman" w:cs="Times New Roman"/>
          <w:color w:val="000000"/>
          <w:sz w:val="23"/>
          <w:szCs w:val="23"/>
          <w:lang w:eastAsia="en-AU"/>
        </w:rPr>
        <w:tab/>
        <w:t>This rule does not apply to an application of a kind excluded from the application of the rule by the Court by practice direction.</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 xml:space="preserve">     (2)</w:t>
      </w:r>
      <w:r w:rsidRPr="00015C14">
        <w:rPr>
          <w:rFonts w:ascii="Times New Roman" w:eastAsia="Times New Roman" w:hAnsi="Times New Roman" w:cs="Times New Roman"/>
          <w:color w:val="000000"/>
          <w:sz w:val="23"/>
          <w:szCs w:val="23"/>
          <w:lang w:eastAsia="en-AU"/>
        </w:rPr>
        <w:tab/>
        <w:t xml:space="preserve">An interlocutory application is to be in the prescribed form set out in Schedule 1, accompanied by an  </w:t>
      </w:r>
      <w:r w:rsidRPr="00015C14">
        <w:rPr>
          <w:rFonts w:ascii="Times New Roman" w:eastAsia="Times New Roman" w:hAnsi="Times New Roman" w:cs="Times New Roman"/>
          <w:color w:val="000000"/>
          <w:sz w:val="23"/>
          <w:szCs w:val="23"/>
          <w:lang w:eastAsia="en-AU"/>
        </w:rPr>
        <w:br/>
        <w:t xml:space="preserve">              affidavit in the prescribed form evidencing the grounds on which the application is being made.</w:t>
      </w:r>
    </w:p>
    <w:p w:rsidR="00B407E2" w:rsidRDefault="00B407E2" w:rsidP="009F2A5E">
      <w:pPr>
        <w:keepNext/>
        <w:keepLines/>
        <w:autoSpaceDE w:val="0"/>
        <w:autoSpaceDN w:val="0"/>
        <w:adjustRightInd w:val="0"/>
        <w:spacing w:beforeLines="20" w:before="48" w:after="0" w:line="240" w:lineRule="auto"/>
        <w:ind w:left="2246" w:firstLine="306"/>
        <w:jc w:val="both"/>
        <w:rPr>
          <w:rFonts w:ascii="Times New Roman" w:eastAsia="Times New Roman" w:hAnsi="Times New Roman" w:cs="Times New Roman"/>
          <w:b/>
          <w:bCs/>
          <w:sz w:val="23"/>
          <w:szCs w:val="23"/>
          <w:lang w:eastAsia="en-AU"/>
        </w:rPr>
      </w:pPr>
    </w:p>
    <w:p w:rsidR="00015C14" w:rsidRPr="00122E15" w:rsidRDefault="00015C14" w:rsidP="009F2A5E">
      <w:pPr>
        <w:keepNext/>
        <w:keepLines/>
        <w:autoSpaceDE w:val="0"/>
        <w:autoSpaceDN w:val="0"/>
        <w:adjustRightInd w:val="0"/>
        <w:spacing w:beforeLines="20" w:before="48" w:after="0" w:line="240" w:lineRule="auto"/>
        <w:ind w:left="2246" w:firstLine="306"/>
        <w:jc w:val="both"/>
        <w:rPr>
          <w:rFonts w:ascii="Times New Roman" w:eastAsia="Times New Roman" w:hAnsi="Times New Roman" w:cs="Times New Roman"/>
          <w:b/>
          <w:bCs/>
          <w:sz w:val="23"/>
          <w:szCs w:val="23"/>
          <w:lang w:eastAsia="en-AU"/>
        </w:rPr>
      </w:pPr>
      <w:r w:rsidRPr="00122E15">
        <w:rPr>
          <w:rFonts w:ascii="Times New Roman" w:eastAsia="Times New Roman" w:hAnsi="Times New Roman" w:cs="Times New Roman"/>
          <w:b/>
          <w:bCs/>
          <w:sz w:val="23"/>
          <w:szCs w:val="23"/>
          <w:lang w:eastAsia="en-AU"/>
        </w:rPr>
        <w:t>Prescribed forms—</w:t>
      </w:r>
    </w:p>
    <w:p w:rsidR="00015C14" w:rsidRPr="00122E15" w:rsidRDefault="00015C14" w:rsidP="009F2A5E">
      <w:pPr>
        <w:keepNext/>
        <w:keepLines/>
        <w:autoSpaceDE w:val="0"/>
        <w:autoSpaceDN w:val="0"/>
        <w:adjustRightInd w:val="0"/>
        <w:spacing w:beforeLines="20" w:before="48" w:after="0" w:line="240" w:lineRule="auto"/>
        <w:ind w:left="2529" w:firstLine="482"/>
        <w:jc w:val="both"/>
        <w:rPr>
          <w:rFonts w:ascii="Times New Roman" w:eastAsia="Times New Roman" w:hAnsi="Times New Roman" w:cs="Times New Roman"/>
          <w:sz w:val="23"/>
          <w:szCs w:val="23"/>
          <w:lang w:eastAsia="en-AU"/>
        </w:rPr>
      </w:pPr>
      <w:r w:rsidRPr="00122E15">
        <w:rPr>
          <w:rFonts w:ascii="Times New Roman" w:eastAsia="Times New Roman" w:hAnsi="Times New Roman" w:cs="Times New Roman"/>
          <w:sz w:val="23"/>
          <w:szCs w:val="23"/>
          <w:lang w:eastAsia="en-AU"/>
        </w:rPr>
        <w:t>Form A4 Interlocutory Application</w:t>
      </w:r>
    </w:p>
    <w:p w:rsidR="00015C14" w:rsidRPr="00122E15" w:rsidRDefault="00015C14" w:rsidP="009F2A5E">
      <w:pPr>
        <w:keepNext/>
        <w:keepLines/>
        <w:autoSpaceDE w:val="0"/>
        <w:autoSpaceDN w:val="0"/>
        <w:adjustRightInd w:val="0"/>
        <w:spacing w:beforeLines="20" w:before="48" w:after="0" w:line="240" w:lineRule="auto"/>
        <w:ind w:left="2529" w:firstLine="482"/>
        <w:jc w:val="both"/>
        <w:rPr>
          <w:rFonts w:ascii="Times New Roman" w:eastAsia="Times New Roman" w:hAnsi="Times New Roman" w:cs="Times New Roman"/>
          <w:sz w:val="23"/>
          <w:szCs w:val="23"/>
          <w:lang w:eastAsia="en-AU"/>
        </w:rPr>
      </w:pPr>
      <w:r w:rsidRPr="00122E15">
        <w:rPr>
          <w:rFonts w:ascii="Times New Roman" w:eastAsia="Times New Roman" w:hAnsi="Times New Roman" w:cs="Times New Roman"/>
          <w:sz w:val="23"/>
          <w:szCs w:val="23"/>
          <w:lang w:eastAsia="en-AU"/>
        </w:rPr>
        <w:t>Form A5 Affidavit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09" w:hanging="42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Nothing prevents an interlocutory application from being combined with an application for a final order of the Court.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09" w:hanging="425"/>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(4)</w:t>
      </w:r>
      <w:r w:rsidRPr="00015C14">
        <w:rPr>
          <w:rFonts w:ascii="Times New Roman" w:eastAsia="Times New Roman" w:hAnsi="Times New Roman" w:cs="Times New Roman"/>
          <w:color w:val="000000"/>
          <w:sz w:val="23"/>
          <w:szCs w:val="23"/>
          <w:lang w:eastAsia="en-AU"/>
        </w:rPr>
        <w:tab/>
        <w:t>The applicant must serve a copy of the application (and accompanying documents) on the other parties as soon as practicable after it is filed in the Court, but not later than 2 business days before the next date for the hearing of the proceedings.</w:t>
      </w:r>
    </w:p>
    <w:p w:rsidR="00015C14" w:rsidRPr="00015C14" w:rsidRDefault="00015C14" w:rsidP="009F2A5E">
      <w:pPr>
        <w:keepNext/>
        <w:keepLines/>
        <w:tabs>
          <w:tab w:val="center" w:pos="397"/>
          <w:tab w:val="left" w:pos="709"/>
        </w:tabs>
        <w:autoSpaceDE w:val="0"/>
        <w:autoSpaceDN w:val="0"/>
        <w:adjustRightInd w:val="0"/>
        <w:spacing w:beforeLines="20" w:before="48" w:after="0" w:line="240" w:lineRule="auto"/>
        <w:ind w:left="709" w:hanging="1361"/>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(5)</w:t>
      </w:r>
      <w:r w:rsidRPr="00015C14">
        <w:rPr>
          <w:rFonts w:ascii="Times New Roman" w:eastAsia="Times New Roman" w:hAnsi="Times New Roman" w:cs="Times New Roman"/>
          <w:color w:val="000000"/>
          <w:sz w:val="23"/>
          <w:szCs w:val="23"/>
          <w:lang w:eastAsia="en-AU"/>
        </w:rPr>
        <w:tab/>
        <w:t>However, service on another party is not required if the application does not affect the interests of the other party.</w:t>
      </w:r>
    </w:p>
    <w:p w:rsidR="00015C14" w:rsidRPr="00015C14" w:rsidRDefault="00015C14" w:rsidP="009F2A5E">
      <w:pPr>
        <w:keepNext/>
        <w:keepLines/>
        <w:tabs>
          <w:tab w:val="center" w:pos="397"/>
          <w:tab w:val="left" w:pos="709"/>
        </w:tabs>
        <w:autoSpaceDE w:val="0"/>
        <w:autoSpaceDN w:val="0"/>
        <w:adjustRightInd w:val="0"/>
        <w:spacing w:beforeLines="20" w:before="48" w:after="0" w:line="240" w:lineRule="auto"/>
        <w:ind w:left="1645" w:hanging="1361"/>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(6)</w:t>
      </w:r>
      <w:r w:rsidRPr="00015C14">
        <w:rPr>
          <w:rFonts w:ascii="Times New Roman" w:eastAsia="Times New Roman" w:hAnsi="Times New Roman" w:cs="Times New Roman"/>
          <w:color w:val="000000"/>
          <w:sz w:val="23"/>
          <w:szCs w:val="23"/>
          <w:lang w:eastAsia="en-AU"/>
        </w:rPr>
        <w:tab/>
        <w:t>The Court may, on conditions the Court considers appropriate, dispense with a requirement of this rule—</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446"/>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if the urgency of the case requires;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446"/>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by consent of the parties;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588"/>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if for any other reason the Court considers it appropriate to do so.</w:t>
      </w:r>
    </w:p>
    <w:p w:rsidR="00015C14" w:rsidRPr="00015C14" w:rsidRDefault="00015C14" w:rsidP="009F2A5E">
      <w:pPr>
        <w:keepNext/>
        <w:keepLines/>
        <w:tabs>
          <w:tab w:val="center" w:pos="397"/>
          <w:tab w:val="left" w:pos="709"/>
        </w:tabs>
        <w:autoSpaceDE w:val="0"/>
        <w:autoSpaceDN w:val="0"/>
        <w:adjustRightInd w:val="0"/>
        <w:spacing w:beforeLines="20" w:before="48" w:after="0" w:line="240" w:lineRule="auto"/>
        <w:ind w:left="709" w:hanging="567"/>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(7)</w:t>
      </w:r>
      <w:r w:rsidRPr="00015C14">
        <w:rPr>
          <w:rFonts w:ascii="Times New Roman" w:eastAsia="Times New Roman" w:hAnsi="Times New Roman" w:cs="Times New Roman"/>
          <w:color w:val="000000"/>
          <w:sz w:val="23"/>
          <w:szCs w:val="23"/>
          <w:lang w:eastAsia="en-AU"/>
        </w:rPr>
        <w:tab/>
        <w:t>The Court may determine an interlocutory application without hearing oral submissions from the parties if—</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439" w:hanging="1446"/>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the application is not contentious; or</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60" w:hanging="1446"/>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 xml:space="preserve">the Court decides on the application of a party to determine the application </w:t>
      </w:r>
      <w:proofErr w:type="gramStart"/>
      <w:r w:rsidRPr="00015C14">
        <w:rPr>
          <w:rFonts w:ascii="Times New Roman" w:eastAsia="Times New Roman" w:hAnsi="Times New Roman" w:cs="Times New Roman"/>
          <w:color w:val="000000"/>
          <w:sz w:val="23"/>
          <w:szCs w:val="23"/>
          <w:lang w:eastAsia="en-AU"/>
        </w:rPr>
        <w:t>on the basis of</w:t>
      </w:r>
      <w:proofErr w:type="gramEnd"/>
      <w:r w:rsidRPr="00015C14">
        <w:rPr>
          <w:rFonts w:ascii="Times New Roman" w:eastAsia="Times New Roman" w:hAnsi="Times New Roman" w:cs="Times New Roman"/>
          <w:color w:val="000000"/>
          <w:sz w:val="23"/>
          <w:szCs w:val="23"/>
          <w:lang w:eastAsia="en-AU"/>
        </w:rPr>
        <w:t xml:space="preserve"> written submissions.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09" w:hanging="709"/>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(8)</w:t>
      </w:r>
      <w:r w:rsidRPr="00015C14">
        <w:rPr>
          <w:rFonts w:ascii="Times New Roman" w:eastAsia="Times New Roman" w:hAnsi="Times New Roman" w:cs="Times New Roman"/>
          <w:color w:val="000000"/>
          <w:sz w:val="23"/>
          <w:szCs w:val="23"/>
          <w:lang w:eastAsia="en-AU"/>
        </w:rPr>
        <w:tab/>
        <w:t xml:space="preserve">On an interlocutory application, the Court may give directions relating to the proceedings irrespective </w:t>
      </w:r>
      <w:proofErr w:type="gramStart"/>
      <w:r w:rsidRPr="00015C14">
        <w:rPr>
          <w:rFonts w:ascii="Times New Roman" w:eastAsia="Times New Roman" w:hAnsi="Times New Roman" w:cs="Times New Roman"/>
          <w:color w:val="000000"/>
          <w:sz w:val="23"/>
          <w:szCs w:val="23"/>
          <w:lang w:eastAsia="en-AU"/>
        </w:rPr>
        <w:t>of  whether</w:t>
      </w:r>
      <w:proofErr w:type="gramEnd"/>
      <w:r w:rsidRPr="00015C14">
        <w:rPr>
          <w:rFonts w:ascii="Times New Roman" w:eastAsia="Times New Roman" w:hAnsi="Times New Roman" w:cs="Times New Roman"/>
          <w:color w:val="000000"/>
          <w:sz w:val="23"/>
          <w:szCs w:val="23"/>
          <w:lang w:eastAsia="en-AU"/>
        </w:rPr>
        <w:t xml:space="preserve"> the applicant has asked for such directions in the application.</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bookmarkStart w:id="22" w:name="Elkera_Print_TOC18"/>
      <w:bookmarkStart w:id="23" w:name="Elkera_Print_BK18"/>
      <w:r w:rsidRPr="00015C14">
        <w:rPr>
          <w:rFonts w:ascii="Times New Roman" w:eastAsia="Times New Roman" w:hAnsi="Times New Roman" w:cs="Times New Roman"/>
          <w:b/>
          <w:bCs/>
          <w:color w:val="000000"/>
          <w:sz w:val="26"/>
          <w:szCs w:val="26"/>
          <w:lang w:eastAsia="en-AU"/>
        </w:rPr>
        <w:t>17—</w:t>
      </w:r>
      <w:bookmarkEnd w:id="22"/>
      <w:bookmarkEnd w:id="23"/>
      <w:r w:rsidRPr="00015C14">
        <w:rPr>
          <w:rFonts w:ascii="Times New Roman" w:eastAsia="Times New Roman" w:hAnsi="Times New Roman" w:cs="Times New Roman"/>
          <w:b/>
          <w:bCs/>
          <w:color w:val="000000"/>
          <w:sz w:val="26"/>
          <w:szCs w:val="26"/>
          <w:lang w:eastAsia="en-AU"/>
        </w:rPr>
        <w:t>Directions hearings</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This rule applies to any application to the Court for an adoption order or for the discharge of an adoption order.</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 xml:space="preserve">An application will be listed for </w:t>
      </w:r>
      <w:proofErr w:type="gramStart"/>
      <w:r w:rsidRPr="00015C14">
        <w:rPr>
          <w:rFonts w:ascii="Times New Roman" w:eastAsia="Times New Roman" w:hAnsi="Times New Roman" w:cs="Times New Roman"/>
          <w:color w:val="000000"/>
          <w:sz w:val="23"/>
          <w:szCs w:val="23"/>
          <w:lang w:eastAsia="en-AU"/>
        </w:rPr>
        <w:t>a directions</w:t>
      </w:r>
      <w:proofErr w:type="gramEnd"/>
      <w:r w:rsidRPr="00015C14">
        <w:rPr>
          <w:rFonts w:ascii="Times New Roman" w:eastAsia="Times New Roman" w:hAnsi="Times New Roman" w:cs="Times New Roman"/>
          <w:color w:val="000000"/>
          <w:sz w:val="23"/>
          <w:szCs w:val="23"/>
          <w:lang w:eastAsia="en-AU"/>
        </w:rPr>
        <w:t xml:space="preserve"> hearing at a time determined by the Court.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At a directions hearing, the Court may give 1 or more of the following directions:</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limiting the issues to be determined on the hearing of the application;</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requiring or relating to the discovery, inspection and copying of evidentiary material;</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arranging for the calling of any witnesses;</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(d)</w:t>
      </w:r>
      <w:r w:rsidRPr="00015C14">
        <w:rPr>
          <w:rFonts w:ascii="Times New Roman" w:eastAsia="Times New Roman" w:hAnsi="Times New Roman" w:cs="Times New Roman"/>
          <w:color w:val="000000"/>
          <w:sz w:val="23"/>
          <w:szCs w:val="23"/>
          <w:lang w:eastAsia="en-AU"/>
        </w:rPr>
        <w:tab/>
        <w:t>arranging for the preparation, provision or production of any report;</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(e)</w:t>
      </w:r>
      <w:r w:rsidRPr="00015C14">
        <w:rPr>
          <w:rFonts w:ascii="Times New Roman" w:eastAsia="Times New Roman" w:hAnsi="Times New Roman" w:cs="Times New Roman"/>
          <w:color w:val="000000"/>
          <w:sz w:val="23"/>
          <w:szCs w:val="23"/>
          <w:lang w:eastAsia="en-AU"/>
        </w:rPr>
        <w:tab/>
        <w:t>any other direction that may facilitate the hearing of the application before the Court.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lastRenderedPageBreak/>
        <w:tab/>
        <w:t>(4)</w:t>
      </w:r>
      <w:r w:rsidRPr="00015C14">
        <w:rPr>
          <w:rFonts w:ascii="Times New Roman" w:eastAsia="Times New Roman" w:hAnsi="Times New Roman" w:cs="Times New Roman"/>
          <w:color w:val="000000"/>
          <w:sz w:val="23"/>
          <w:szCs w:val="23"/>
          <w:lang w:eastAsia="en-AU"/>
        </w:rPr>
        <w:tab/>
        <w:t>Nothing in this rule limits any direction that may, in any event, be given before or at the hearing of an application.</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26"/>
          <w:szCs w:val="26"/>
          <w:lang w:eastAsia="en-AU"/>
        </w:rPr>
      </w:pPr>
      <w:bookmarkStart w:id="24" w:name="Elkera_Print_TOC29"/>
      <w:bookmarkStart w:id="25" w:name="Elkera_Print_BK29"/>
      <w:r w:rsidRPr="00015C14">
        <w:rPr>
          <w:rFonts w:ascii="Times New Roman" w:eastAsia="Times New Roman" w:hAnsi="Times New Roman" w:cs="Times New Roman"/>
          <w:b/>
          <w:bCs/>
          <w:color w:val="000000"/>
          <w:sz w:val="26"/>
          <w:szCs w:val="26"/>
          <w:lang w:eastAsia="en-AU"/>
        </w:rPr>
        <w:t>18—Proof of service</w:t>
      </w:r>
      <w:bookmarkEnd w:id="24"/>
      <w:bookmarkEnd w:id="25"/>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(1)</w:t>
      </w:r>
      <w:r w:rsidRPr="00015C14">
        <w:rPr>
          <w:rFonts w:ascii="Times New Roman" w:eastAsia="Times New Roman" w:hAnsi="Times New Roman" w:cs="Times New Roman"/>
          <w:color w:val="000000"/>
          <w:sz w:val="23"/>
          <w:szCs w:val="23"/>
          <w:lang w:eastAsia="en-AU"/>
        </w:rPr>
        <w:tab/>
        <w:t>If an application or other document is required to be served on another party, the Court may decline to consider the application or document until proof of service of the application has been filed in, or produced to, the Court.</w:t>
      </w:r>
    </w:p>
    <w:p w:rsidR="00015C14" w:rsidRPr="00015C14" w:rsidRDefault="00015C14" w:rsidP="009F2A5E">
      <w:pPr>
        <w:keepNext/>
        <w:keepLines/>
        <w:tabs>
          <w:tab w:val="center" w:pos="397"/>
          <w:tab w:val="left" w:pos="851"/>
        </w:tabs>
        <w:autoSpaceDE w:val="0"/>
        <w:autoSpaceDN w:val="0"/>
        <w:adjustRightInd w:val="0"/>
        <w:spacing w:beforeLines="20" w:before="48" w:after="0" w:line="240" w:lineRule="auto"/>
        <w:ind w:left="851" w:hanging="709"/>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(2)</w:t>
      </w:r>
      <w:r w:rsidRPr="00015C14">
        <w:rPr>
          <w:rFonts w:ascii="Times New Roman" w:eastAsia="Times New Roman" w:hAnsi="Times New Roman" w:cs="Times New Roman"/>
          <w:color w:val="000000"/>
          <w:sz w:val="23"/>
          <w:szCs w:val="23"/>
          <w:lang w:eastAsia="en-AU"/>
        </w:rPr>
        <w:tab/>
        <w:t>Proof of service of an application or document may consist of an affidavit in the prescribed form made by the person who served the application or document setting out—</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213" w:hanging="122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the date, time and place of service;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213" w:hanging="122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how the person to be served was identified;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2213" w:hanging="1220"/>
        <w:jc w:val="both"/>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how service was effected.</w:t>
      </w:r>
    </w:p>
    <w:p w:rsidR="00015C14" w:rsidRPr="00122E15" w:rsidRDefault="00015C14" w:rsidP="009F2A5E">
      <w:pPr>
        <w:keepNext/>
        <w:keepLines/>
        <w:autoSpaceDE w:val="0"/>
        <w:autoSpaceDN w:val="0"/>
        <w:adjustRightInd w:val="0"/>
        <w:spacing w:beforeLines="20" w:before="48" w:after="0" w:line="240" w:lineRule="auto"/>
        <w:ind w:left="2020" w:firstLine="306"/>
        <w:jc w:val="both"/>
        <w:rPr>
          <w:rFonts w:ascii="Times New Roman" w:eastAsia="Times New Roman" w:hAnsi="Times New Roman" w:cs="Times New Roman"/>
          <w:b/>
          <w:bCs/>
          <w:sz w:val="23"/>
          <w:szCs w:val="23"/>
          <w:lang w:eastAsia="en-AU"/>
        </w:rPr>
      </w:pPr>
      <w:r w:rsidRPr="00122E15">
        <w:rPr>
          <w:rFonts w:ascii="Times New Roman" w:eastAsia="Times New Roman" w:hAnsi="Times New Roman" w:cs="Times New Roman"/>
          <w:b/>
          <w:bCs/>
          <w:sz w:val="23"/>
          <w:szCs w:val="23"/>
          <w:lang w:eastAsia="en-AU"/>
        </w:rPr>
        <w:t>Prescribed form—</w:t>
      </w:r>
    </w:p>
    <w:p w:rsidR="00015C14" w:rsidRPr="00122E15"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122E15">
        <w:rPr>
          <w:rFonts w:ascii="Times New Roman" w:eastAsia="Times New Roman" w:hAnsi="Times New Roman" w:cs="Times New Roman"/>
          <w:sz w:val="23"/>
          <w:szCs w:val="23"/>
          <w:lang w:eastAsia="en-AU"/>
        </w:rPr>
        <w:t xml:space="preserve"> </w:t>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r>
      <w:r w:rsidRPr="00122E15">
        <w:rPr>
          <w:rFonts w:ascii="Times New Roman" w:eastAsia="Times New Roman" w:hAnsi="Times New Roman" w:cs="Times New Roman"/>
          <w:sz w:val="23"/>
          <w:szCs w:val="23"/>
          <w:lang w:eastAsia="en-AU"/>
        </w:rPr>
        <w:tab/>
        <w:t>Form A5 Affidavit</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(3)</w:t>
      </w:r>
      <w:r w:rsidRPr="00015C14">
        <w:rPr>
          <w:rFonts w:ascii="Times New Roman" w:eastAsia="Times New Roman" w:hAnsi="Times New Roman" w:cs="Times New Roman"/>
          <w:color w:val="000000"/>
          <w:sz w:val="23"/>
          <w:szCs w:val="23"/>
          <w:lang w:eastAsia="en-AU"/>
        </w:rPr>
        <w:tab/>
        <w:t>The Court may, however, require or permit oral evidence of service.</w:t>
      </w:r>
    </w:p>
    <w:p w:rsidR="009F2A5E" w:rsidRPr="00FC32F7" w:rsidRDefault="009F2A5E"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color w:val="000000"/>
          <w:sz w:val="12"/>
          <w:szCs w:val="12"/>
          <w:lang w:eastAsia="en-AU"/>
        </w:rPr>
      </w:pP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i/>
          <w:color w:val="000000"/>
          <w:sz w:val="32"/>
          <w:szCs w:val="32"/>
          <w:lang w:eastAsia="en-AU"/>
        </w:rPr>
      </w:pPr>
      <w:r w:rsidRPr="00015C14">
        <w:rPr>
          <w:rFonts w:ascii="Times New Roman" w:eastAsia="Times New Roman" w:hAnsi="Times New Roman" w:cs="Times New Roman"/>
          <w:b/>
          <w:bCs/>
          <w:color w:val="000000"/>
          <w:sz w:val="32"/>
          <w:szCs w:val="32"/>
          <w:lang w:eastAsia="en-AU"/>
        </w:rPr>
        <w:t>Part 5—Consequential amendments</w:t>
      </w:r>
    </w:p>
    <w:p w:rsidR="00015C14" w:rsidRPr="00015C14" w:rsidRDefault="00015C14" w:rsidP="009F2A5E">
      <w:pPr>
        <w:keepNext/>
        <w:keepLines/>
        <w:autoSpaceDE w:val="0"/>
        <w:autoSpaceDN w:val="0"/>
        <w:adjustRightInd w:val="0"/>
        <w:spacing w:beforeLines="20" w:before="48" w:after="0" w:line="240" w:lineRule="auto"/>
        <w:ind w:left="567" w:hanging="567"/>
        <w:rPr>
          <w:rFonts w:ascii="Times New Roman" w:eastAsia="Times New Roman" w:hAnsi="Times New Roman" w:cs="Times New Roman"/>
          <w:b/>
          <w:bCs/>
          <w:i/>
          <w:color w:val="000000"/>
          <w:sz w:val="32"/>
          <w:szCs w:val="32"/>
          <w:lang w:eastAsia="en-AU"/>
        </w:rPr>
      </w:pPr>
      <w:r w:rsidRPr="00015C14">
        <w:rPr>
          <w:rFonts w:ascii="Times New Roman" w:eastAsia="Times New Roman" w:hAnsi="Times New Roman" w:cs="Times New Roman"/>
          <w:b/>
          <w:bCs/>
          <w:color w:val="000000"/>
          <w:sz w:val="26"/>
          <w:szCs w:val="26"/>
          <w:lang w:eastAsia="en-AU"/>
        </w:rPr>
        <w:t xml:space="preserve">19—Amendment of </w:t>
      </w:r>
      <w:r w:rsidRPr="00015C14">
        <w:rPr>
          <w:rFonts w:ascii="Times New Roman" w:eastAsia="Times New Roman" w:hAnsi="Times New Roman" w:cs="Times New Roman"/>
          <w:b/>
          <w:bCs/>
          <w:i/>
          <w:color w:val="000000"/>
          <w:sz w:val="26"/>
          <w:szCs w:val="26"/>
          <w:lang w:eastAsia="en-AU"/>
        </w:rPr>
        <w:t>Youth Court (General) Rules 2016</w:t>
      </w:r>
    </w:p>
    <w:p w:rsidR="00015C14" w:rsidRPr="00015C14" w:rsidRDefault="00015C14" w:rsidP="009F2A5E">
      <w:pPr>
        <w:keepNext/>
        <w:keepLines/>
        <w:tabs>
          <w:tab w:val="center" w:pos="397"/>
          <w:tab w:val="left" w:pos="794"/>
        </w:tabs>
        <w:autoSpaceDE w:val="0"/>
        <w:autoSpaceDN w:val="0"/>
        <w:adjustRightInd w:val="0"/>
        <w:spacing w:beforeLines="20" w:before="48" w:after="0" w:line="240" w:lineRule="auto"/>
        <w:ind w:left="794"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r>
      <w:r w:rsidRPr="00015C14">
        <w:rPr>
          <w:rFonts w:ascii="Times New Roman" w:eastAsia="Times New Roman" w:hAnsi="Times New Roman" w:cs="Times New Roman"/>
          <w:color w:val="000000"/>
          <w:sz w:val="23"/>
          <w:szCs w:val="23"/>
          <w:lang w:eastAsia="en-AU"/>
        </w:rPr>
        <w:tab/>
        <w:t xml:space="preserve">The </w:t>
      </w:r>
      <w:r w:rsidRPr="00015C14">
        <w:rPr>
          <w:rFonts w:ascii="Times New Roman" w:eastAsia="Times New Roman" w:hAnsi="Times New Roman" w:cs="Times New Roman"/>
          <w:i/>
          <w:color w:val="000000"/>
          <w:sz w:val="23"/>
          <w:szCs w:val="23"/>
          <w:lang w:eastAsia="en-AU"/>
        </w:rPr>
        <w:t>Youth Court (General) Rules 2016</w:t>
      </w:r>
      <w:r w:rsidRPr="00015C14">
        <w:rPr>
          <w:rFonts w:ascii="Times New Roman" w:eastAsia="Times New Roman" w:hAnsi="Times New Roman" w:cs="Times New Roman"/>
          <w:color w:val="000000"/>
          <w:sz w:val="23"/>
          <w:szCs w:val="23"/>
          <w:lang w:eastAsia="en-AU"/>
        </w:rPr>
        <w:t xml:space="preserve"> are amended—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(a)</w:t>
      </w:r>
      <w:r w:rsidRPr="00015C14">
        <w:rPr>
          <w:rFonts w:ascii="Times New Roman" w:eastAsia="Times New Roman" w:hAnsi="Times New Roman" w:cs="Times New Roman"/>
          <w:color w:val="000000"/>
          <w:sz w:val="23"/>
          <w:szCs w:val="23"/>
          <w:lang w:eastAsia="en-AU"/>
        </w:rPr>
        <w:tab/>
        <w:t xml:space="preserve">by striking out from rule 3(1) the definition of </w:t>
      </w:r>
      <w:r w:rsidRPr="00015C14">
        <w:rPr>
          <w:rFonts w:ascii="Times New Roman" w:eastAsia="Times New Roman" w:hAnsi="Times New Roman" w:cs="Times New Roman"/>
          <w:b/>
          <w:i/>
          <w:color w:val="000000"/>
          <w:sz w:val="23"/>
          <w:szCs w:val="23"/>
          <w:lang w:eastAsia="en-AU"/>
        </w:rPr>
        <w:t>adoption jurisdiction</w:t>
      </w:r>
      <w:r w:rsidRPr="00015C14">
        <w:rPr>
          <w:rFonts w:ascii="Times New Roman" w:eastAsia="Times New Roman" w:hAnsi="Times New Roman" w:cs="Times New Roman"/>
          <w:color w:val="000000"/>
          <w:sz w:val="23"/>
          <w:szCs w:val="23"/>
          <w:lang w:eastAsia="en-AU"/>
        </w:rPr>
        <w:t>; and</w:t>
      </w:r>
    </w:p>
    <w:p w:rsidR="00015C14" w:rsidRPr="00015C14"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(b)</w:t>
      </w:r>
      <w:r w:rsidRPr="00015C14">
        <w:rPr>
          <w:rFonts w:ascii="Times New Roman" w:eastAsia="Times New Roman" w:hAnsi="Times New Roman" w:cs="Times New Roman"/>
          <w:color w:val="000000"/>
          <w:sz w:val="23"/>
          <w:szCs w:val="23"/>
          <w:lang w:eastAsia="en-AU"/>
        </w:rPr>
        <w:tab/>
        <w:t xml:space="preserve">by striking out from rule 8(5) “for use specifically in the adoption jurisdiction must use numbering with the prefix </w:t>
      </w:r>
      <w:r w:rsidRPr="00015C14">
        <w:rPr>
          <w:rFonts w:ascii="Times New Roman" w:eastAsia="Times New Roman" w:hAnsi="Times New Roman" w:cs="Times New Roman"/>
          <w:i/>
          <w:color w:val="000000"/>
          <w:sz w:val="23"/>
          <w:szCs w:val="23"/>
          <w:lang w:eastAsia="en-AU"/>
        </w:rPr>
        <w:t xml:space="preserve">A </w:t>
      </w:r>
      <w:r w:rsidRPr="00015C14">
        <w:rPr>
          <w:rFonts w:ascii="Times New Roman" w:eastAsia="Times New Roman" w:hAnsi="Times New Roman" w:cs="Times New Roman"/>
          <w:color w:val="000000"/>
          <w:sz w:val="23"/>
          <w:szCs w:val="23"/>
          <w:lang w:eastAsia="en-AU"/>
        </w:rPr>
        <w:t>and forms”; and</w:t>
      </w:r>
    </w:p>
    <w:p w:rsidR="00015C14" w:rsidRPr="00F13663" w:rsidRDefault="00015C14" w:rsidP="009F2A5E">
      <w:pPr>
        <w:keepNext/>
        <w:keepLines/>
        <w:tabs>
          <w:tab w:val="center" w:pos="1191"/>
          <w:tab w:val="left" w:pos="1588"/>
        </w:tabs>
        <w:autoSpaceDE w:val="0"/>
        <w:autoSpaceDN w:val="0"/>
        <w:adjustRightInd w:val="0"/>
        <w:spacing w:beforeLines="20" w:before="48" w:after="0" w:line="240" w:lineRule="auto"/>
        <w:ind w:left="1588" w:hanging="794"/>
        <w:rPr>
          <w:rFonts w:ascii="Times New Roman" w:eastAsia="Times New Roman" w:hAnsi="Times New Roman" w:cs="Times New Roman"/>
          <w:color w:val="000000"/>
          <w:sz w:val="23"/>
          <w:szCs w:val="23"/>
          <w:lang w:eastAsia="en-AU"/>
        </w:rPr>
      </w:pPr>
      <w:r w:rsidRPr="00015C14">
        <w:rPr>
          <w:rFonts w:ascii="Times New Roman" w:eastAsia="Times New Roman" w:hAnsi="Times New Roman" w:cs="Times New Roman"/>
          <w:color w:val="000000"/>
          <w:sz w:val="23"/>
          <w:szCs w:val="23"/>
          <w:lang w:eastAsia="en-AU"/>
        </w:rPr>
        <w:tab/>
        <w:t>(c)</w:t>
      </w:r>
      <w:r w:rsidRPr="00015C14">
        <w:rPr>
          <w:rFonts w:ascii="Times New Roman" w:eastAsia="Times New Roman" w:hAnsi="Times New Roman" w:cs="Times New Roman"/>
          <w:color w:val="000000"/>
          <w:sz w:val="23"/>
          <w:szCs w:val="23"/>
          <w:lang w:eastAsia="en-AU"/>
        </w:rPr>
        <w:tab/>
        <w:t>by striking out Part 3 (and by deleting copies of any applications included in the rules for information purposes only).</w:t>
      </w:r>
    </w:p>
    <w:p w:rsidR="00015C14" w:rsidRPr="0058601B" w:rsidRDefault="00015C14" w:rsidP="00F13663">
      <w:pPr>
        <w:keepNext/>
        <w:keepLines/>
        <w:autoSpaceDE w:val="0"/>
        <w:autoSpaceDN w:val="0"/>
        <w:adjustRightInd w:val="0"/>
        <w:spacing w:before="280" w:after="0" w:line="240" w:lineRule="auto"/>
        <w:rPr>
          <w:rFonts w:ascii="Calibri" w:eastAsia="Times New Roman" w:hAnsi="Calibri" w:cs="Times New Roman"/>
          <w:sz w:val="24"/>
          <w:szCs w:val="24"/>
          <w:lang w:eastAsia="en-AU"/>
        </w:rPr>
      </w:pPr>
      <w:r w:rsidRPr="0058601B">
        <w:rPr>
          <w:rFonts w:ascii="Times New Roman" w:eastAsia="Times New Roman" w:hAnsi="Times New Roman" w:cs="Times New Roman"/>
          <w:b/>
          <w:bCs/>
          <w:color w:val="000000"/>
          <w:sz w:val="24"/>
          <w:szCs w:val="24"/>
          <w:lang w:eastAsia="en-AU"/>
        </w:rPr>
        <w:t>Schedule 1—Forms</w:t>
      </w:r>
    </w:p>
    <w:p w:rsidR="00676C1D" w:rsidRDefault="00676C1D" w:rsidP="009F2A5E">
      <w:pPr>
        <w:keepNext/>
        <w:keepLines/>
        <w:tabs>
          <w:tab w:val="center" w:pos="397"/>
          <w:tab w:val="left" w:pos="794"/>
        </w:tabs>
        <w:autoSpaceDE w:val="0"/>
        <w:autoSpaceDN w:val="0"/>
        <w:adjustRightInd w:val="0"/>
        <w:spacing w:before="120" w:after="0" w:line="240" w:lineRule="auto"/>
        <w:rPr>
          <w:rFonts w:ascii="Times New Roman" w:eastAsia="Times New Roman" w:hAnsi="Times New Roman" w:cs="Times New Roman"/>
          <w:color w:val="000000"/>
          <w:sz w:val="23"/>
          <w:szCs w:val="23"/>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9F2A5E" w:rsidRDefault="009F2A5E"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586AF6" w:rsidRDefault="00586AF6"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p>
    <w:p w:rsidR="00EF4119" w:rsidRPr="00676C1D" w:rsidRDefault="00676C1D" w:rsidP="009F2A5E">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r w:rsidRPr="00676C1D">
        <w:rPr>
          <w:rFonts w:ascii="Times New Roman" w:eastAsia="Times New Roman" w:hAnsi="Times New Roman" w:cs="Times New Roman"/>
          <w:b/>
          <w:bCs/>
          <w:color w:val="000000"/>
          <w:sz w:val="32"/>
          <w:szCs w:val="32"/>
          <w:lang w:eastAsia="en-AU"/>
        </w:rPr>
        <w:t>Schedule 1 – Forms</w:t>
      </w:r>
    </w:p>
    <w:sdt>
      <w:sdtPr>
        <w:id w:val="-942759351"/>
        <w:docPartObj>
          <w:docPartGallery w:val="Table of Contents"/>
          <w:docPartUnique/>
        </w:docPartObj>
      </w:sdtPr>
      <w:sdtEndPr>
        <w:rPr>
          <w:b/>
          <w:bCs/>
          <w:noProof/>
        </w:rPr>
      </w:sdtEndPr>
      <w:sdtContent>
        <w:p w:rsidR="00676C1D" w:rsidRPr="00676C1D" w:rsidRDefault="002F1FFD" w:rsidP="009F2A5E">
          <w:pPr>
            <w:keepNext/>
            <w:keepLines/>
            <w:spacing w:before="240" w:after="0"/>
            <w:rPr>
              <w:rFonts w:ascii="Times New Roman" w:eastAsiaTheme="majorEastAsia" w:hAnsi="Times New Roman" w:cs="Times New Roman"/>
              <w:b/>
              <w:color w:val="2F5496" w:themeColor="accent1" w:themeShade="BF"/>
              <w:sz w:val="32"/>
              <w:szCs w:val="32"/>
              <w:lang w:val="en-US"/>
            </w:rPr>
          </w:pPr>
          <w:r>
            <w:rPr>
              <w:rFonts w:ascii="Times New Roman" w:hAnsi="Times New Roman" w:cs="Times New Roman"/>
              <w:b/>
            </w:rPr>
            <w:t>Adoption</w:t>
          </w:r>
          <w:r w:rsidR="00676C1D" w:rsidRPr="00676C1D">
            <w:rPr>
              <w:rFonts w:ascii="Times New Roman" w:hAnsi="Times New Roman" w:cs="Times New Roman"/>
              <w:b/>
            </w:rPr>
            <w:t xml:space="preserve"> Forms:</w:t>
          </w:r>
        </w:p>
        <w:p w:rsidR="00676C1D" w:rsidRPr="002F1FFD" w:rsidRDefault="00676C1D" w:rsidP="009F2A5E">
          <w:pPr>
            <w:keepNext/>
            <w:keepLines/>
            <w:tabs>
              <w:tab w:val="right" w:leader="dot" w:pos="9350"/>
            </w:tabs>
            <w:autoSpaceDE w:val="0"/>
            <w:autoSpaceDN w:val="0"/>
            <w:adjustRightInd w:val="0"/>
            <w:spacing w:before="120" w:after="120" w:line="240" w:lineRule="auto"/>
            <w:ind w:left="357"/>
            <w:jc w:val="both"/>
            <w:outlineLvl w:val="2"/>
            <w:rPr>
              <w:rFonts w:ascii="Times New Roman" w:eastAsiaTheme="minorEastAsia" w:hAnsi="Times New Roman" w:cs="Times New Roman"/>
              <w:noProof/>
              <w:lang w:eastAsia="en-AU"/>
            </w:rPr>
          </w:pPr>
          <w:r w:rsidRPr="002F1FFD">
            <w:rPr>
              <w:rFonts w:ascii="Times New Roman" w:eastAsia="Times New Roman" w:hAnsi="Times New Roman" w:cs="Times New Roman"/>
              <w:lang w:eastAsia="en-AU"/>
            </w:rPr>
            <w:fldChar w:fldCharType="begin"/>
          </w:r>
          <w:r w:rsidRPr="002F1FFD">
            <w:rPr>
              <w:rFonts w:ascii="Times New Roman" w:eastAsia="Times New Roman" w:hAnsi="Times New Roman" w:cs="Times New Roman"/>
              <w:lang w:eastAsia="en-AU"/>
            </w:rPr>
            <w:instrText xml:space="preserve"> TOC \o "1-3" \h \z \u </w:instrText>
          </w:r>
          <w:r w:rsidRPr="002F1FFD">
            <w:rPr>
              <w:rFonts w:ascii="Times New Roman" w:eastAsia="Times New Roman" w:hAnsi="Times New Roman" w:cs="Times New Roman"/>
              <w:lang w:eastAsia="en-AU"/>
            </w:rPr>
            <w:fldChar w:fldCharType="separate"/>
          </w:r>
          <w:hyperlink w:anchor="_Toc40177551" w:history="1">
            <w:r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A1 Originating Application – Adoption Order</w:t>
            </w:r>
            <w:r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2" w:history="1">
            <w:r w:rsidR="0037610B" w:rsidRPr="002F1FFD">
              <w:rPr>
                <w:rFonts w:ascii="Times New Roman" w:eastAsia="Times New Roman" w:hAnsi="Times New Roman" w:cs="Times New Roman"/>
                <w:noProof/>
                <w:u w:val="single"/>
                <w:lang w:eastAsia="en-AU"/>
              </w:rPr>
              <w:t>Form A</w:t>
            </w:r>
            <w:r w:rsidR="00676C1D" w:rsidRPr="002F1FFD">
              <w:rPr>
                <w:rFonts w:ascii="Times New Roman" w:eastAsia="Times New Roman" w:hAnsi="Times New Roman" w:cs="Times New Roman"/>
                <w:noProof/>
                <w:u w:val="single"/>
                <w:lang w:eastAsia="en-AU"/>
              </w:rPr>
              <w:t xml:space="preserve">2 </w:t>
            </w:r>
            <w:r w:rsidR="0037610B" w:rsidRPr="002F1FFD">
              <w:rPr>
                <w:rFonts w:ascii="Times New Roman" w:eastAsia="Times New Roman" w:hAnsi="Times New Roman" w:cs="Times New Roman"/>
                <w:noProof/>
                <w:u w:val="single"/>
                <w:lang w:eastAsia="en-AU"/>
              </w:rPr>
              <w:t>Application to Discharge an Adoption Order</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3"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A3 Originating Application – Recognition of an Adoption Order Made Outside Australia</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4"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A4 Interlocutory Application</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5"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w:t>
            </w:r>
            <w:r w:rsidR="002F1FFD">
              <w:rPr>
                <w:rFonts w:ascii="Times New Roman" w:eastAsia="Times New Roman" w:hAnsi="Times New Roman" w:cs="Times New Roman"/>
                <w:noProof/>
                <w:u w:val="single"/>
                <w:lang w:eastAsia="en-AU"/>
              </w:rPr>
              <w:t xml:space="preserve">5 </w:t>
            </w:r>
            <w:r w:rsidR="0037610B" w:rsidRPr="002F1FFD">
              <w:rPr>
                <w:rFonts w:ascii="Times New Roman" w:eastAsia="Times New Roman" w:hAnsi="Times New Roman" w:cs="Times New Roman"/>
                <w:noProof/>
                <w:u w:val="single"/>
                <w:lang w:eastAsia="en-AU"/>
              </w:rPr>
              <w:t>Affidavit</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6"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w:t>
            </w:r>
            <w:r w:rsidR="002F1FFD">
              <w:rPr>
                <w:rFonts w:ascii="Times New Roman" w:eastAsia="Times New Roman" w:hAnsi="Times New Roman" w:cs="Times New Roman"/>
                <w:noProof/>
                <w:u w:val="single"/>
                <w:lang w:eastAsia="en-AU"/>
              </w:rPr>
              <w:t xml:space="preserve">6 </w:t>
            </w:r>
            <w:r w:rsidR="0037610B" w:rsidRPr="002F1FFD">
              <w:rPr>
                <w:rFonts w:ascii="Times New Roman" w:eastAsia="Times New Roman" w:hAnsi="Times New Roman" w:cs="Times New Roman"/>
                <w:noProof/>
                <w:u w:val="single"/>
                <w:lang w:eastAsia="en-AU"/>
              </w:rPr>
              <w:t>Response</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7"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A8 Interlocutory Application</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8" w:history="1">
            <w:r w:rsidR="00676C1D" w:rsidRPr="002F1FFD">
              <w:rPr>
                <w:rFonts w:ascii="Times New Roman" w:eastAsia="Times New Roman" w:hAnsi="Times New Roman" w:cs="Times New Roman"/>
                <w:noProof/>
                <w:u w:val="single"/>
                <w:lang w:eastAsia="en-AU"/>
              </w:rPr>
              <w:t>Form</w:t>
            </w:r>
            <w:r w:rsidR="0037610B" w:rsidRPr="002F1FFD">
              <w:rPr>
                <w:rFonts w:ascii="Times New Roman" w:eastAsia="Times New Roman" w:hAnsi="Times New Roman" w:cs="Times New Roman"/>
                <w:noProof/>
                <w:u w:val="single"/>
                <w:lang w:eastAsia="en-AU"/>
              </w:rPr>
              <w:t xml:space="preserve"> A9 Affidavit of Service</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59"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w:t>
            </w:r>
            <w:r w:rsidR="002F1FFD">
              <w:rPr>
                <w:rFonts w:ascii="Times New Roman" w:eastAsia="Times New Roman" w:hAnsi="Times New Roman" w:cs="Times New Roman"/>
                <w:noProof/>
                <w:u w:val="single"/>
                <w:lang w:eastAsia="en-AU"/>
              </w:rPr>
              <w:t xml:space="preserve">10 </w:t>
            </w:r>
            <w:r w:rsidR="0037610B" w:rsidRPr="002F1FFD">
              <w:rPr>
                <w:rFonts w:ascii="Times New Roman" w:eastAsia="Times New Roman" w:hAnsi="Times New Roman" w:cs="Times New Roman"/>
                <w:noProof/>
                <w:u w:val="single"/>
                <w:lang w:eastAsia="en-AU"/>
              </w:rPr>
              <w:t>Order</w:t>
            </w:r>
            <w:r w:rsidR="00676C1D" w:rsidRPr="002F1FFD">
              <w:rPr>
                <w:rFonts w:ascii="Times New Roman" w:eastAsia="Times New Roman" w:hAnsi="Times New Roman" w:cs="Times New Roman"/>
                <w:noProof/>
                <w:webHidden/>
                <w:lang w:eastAsia="en-AU"/>
              </w:rPr>
              <w:tab/>
            </w:r>
          </w:hyperlink>
        </w:p>
        <w:p w:rsidR="00676C1D" w:rsidRPr="002F1FFD" w:rsidRDefault="00717D7A" w:rsidP="009F2A5E">
          <w:pPr>
            <w:keepNext/>
            <w:keepLines/>
            <w:tabs>
              <w:tab w:val="right" w:leader="dot" w:pos="9350"/>
            </w:tabs>
            <w:autoSpaceDE w:val="0"/>
            <w:autoSpaceDN w:val="0"/>
            <w:adjustRightInd w:val="0"/>
            <w:spacing w:before="120" w:after="120" w:line="240" w:lineRule="auto"/>
            <w:ind w:left="360"/>
            <w:jc w:val="both"/>
            <w:outlineLvl w:val="2"/>
            <w:rPr>
              <w:rFonts w:ascii="Times New Roman" w:eastAsiaTheme="minorEastAsia" w:hAnsi="Times New Roman" w:cs="Times New Roman"/>
              <w:noProof/>
              <w:lang w:eastAsia="en-AU"/>
            </w:rPr>
          </w:pPr>
          <w:hyperlink w:anchor="_Toc40177560" w:history="1">
            <w:r w:rsidR="00676C1D" w:rsidRPr="002F1FFD">
              <w:rPr>
                <w:rFonts w:ascii="Times New Roman" w:eastAsia="Times New Roman" w:hAnsi="Times New Roman" w:cs="Times New Roman"/>
                <w:noProof/>
                <w:u w:val="single"/>
                <w:lang w:eastAsia="en-AU"/>
              </w:rPr>
              <w:t xml:space="preserve">Form </w:t>
            </w:r>
            <w:r w:rsidR="0037610B" w:rsidRPr="002F1FFD">
              <w:rPr>
                <w:rFonts w:ascii="Times New Roman" w:eastAsia="Times New Roman" w:hAnsi="Times New Roman" w:cs="Times New Roman"/>
                <w:noProof/>
                <w:u w:val="single"/>
                <w:lang w:eastAsia="en-AU"/>
              </w:rPr>
              <w:t>A11 Notice to Births, Deaths and Marriages</w:t>
            </w:r>
            <w:r w:rsidR="00676C1D" w:rsidRPr="002F1FFD">
              <w:rPr>
                <w:rFonts w:ascii="Times New Roman" w:eastAsia="Times New Roman" w:hAnsi="Times New Roman" w:cs="Times New Roman"/>
                <w:noProof/>
                <w:webHidden/>
                <w:lang w:eastAsia="en-AU"/>
              </w:rPr>
              <w:tab/>
            </w:r>
          </w:hyperlink>
          <w:r w:rsidR="00676C1D" w:rsidRPr="002F1FFD">
            <w:rPr>
              <w:b/>
              <w:bCs/>
              <w:noProof/>
            </w:rPr>
            <w:fldChar w:fldCharType="end"/>
          </w:r>
        </w:p>
      </w:sdtContent>
    </w:sdt>
    <w:p w:rsidR="00676C1D" w:rsidRPr="00676C1D" w:rsidRDefault="00676C1D" w:rsidP="009F2A5E">
      <w:pPr>
        <w:keepNext/>
        <w:keepLines/>
      </w:pPr>
    </w:p>
    <w:p w:rsidR="00676C1D" w:rsidRPr="00676C1D" w:rsidRDefault="00676C1D" w:rsidP="009F2A5E">
      <w:pPr>
        <w:keepNext/>
        <w:keepLines/>
      </w:pPr>
    </w:p>
    <w:p w:rsidR="00676C1D" w:rsidRPr="00676C1D" w:rsidRDefault="00676C1D" w:rsidP="009F2A5E">
      <w:pPr>
        <w:keepNext/>
        <w:keepLines/>
      </w:pPr>
    </w:p>
    <w:p w:rsidR="00676C1D" w:rsidRPr="00015C14" w:rsidRDefault="00676C1D" w:rsidP="009F2A5E">
      <w:pPr>
        <w:keepNext/>
        <w:keepLines/>
        <w:tabs>
          <w:tab w:val="center" w:pos="397"/>
          <w:tab w:val="left" w:pos="794"/>
        </w:tabs>
        <w:autoSpaceDE w:val="0"/>
        <w:autoSpaceDN w:val="0"/>
        <w:adjustRightInd w:val="0"/>
        <w:spacing w:before="120" w:after="0" w:line="240" w:lineRule="auto"/>
        <w:rPr>
          <w:rFonts w:ascii="Times New Roman" w:eastAsia="Times New Roman" w:hAnsi="Times New Roman" w:cs="Times New Roman"/>
          <w:color w:val="000000"/>
          <w:sz w:val="23"/>
          <w:szCs w:val="23"/>
          <w:lang w:eastAsia="en-AU"/>
        </w:rPr>
      </w:pPr>
    </w:p>
    <w:p w:rsidR="00015C14" w:rsidRPr="00015C14" w:rsidRDefault="00015C14" w:rsidP="009F2A5E">
      <w:pPr>
        <w:keepNext/>
        <w:keepLines/>
        <w:tabs>
          <w:tab w:val="center" w:pos="397"/>
          <w:tab w:val="left" w:pos="794"/>
        </w:tabs>
        <w:autoSpaceDE w:val="0"/>
        <w:autoSpaceDN w:val="0"/>
        <w:adjustRightInd w:val="0"/>
        <w:spacing w:before="120" w:after="0" w:line="240" w:lineRule="auto"/>
        <w:rPr>
          <w:rFonts w:ascii="Times New Roman" w:eastAsia="Times New Roman" w:hAnsi="Times New Roman" w:cs="Times New Roman"/>
          <w:color w:val="000000"/>
          <w:sz w:val="23"/>
          <w:szCs w:val="23"/>
          <w:lang w:eastAsia="en-AU"/>
        </w:rPr>
      </w:pPr>
    </w:p>
    <w:p w:rsidR="00015C14" w:rsidRDefault="00015C14" w:rsidP="009F2A5E">
      <w:pPr>
        <w:keepNext/>
        <w:keepLines/>
        <w:tabs>
          <w:tab w:val="center" w:pos="397"/>
          <w:tab w:val="left" w:pos="794"/>
        </w:tabs>
        <w:autoSpaceDE w:val="0"/>
        <w:autoSpaceDN w:val="0"/>
        <w:adjustRightInd w:val="0"/>
        <w:spacing w:before="120" w:after="0" w:line="240" w:lineRule="auto"/>
        <w:rPr>
          <w:rFonts w:ascii="Times New Roman" w:eastAsia="Times New Roman" w:hAnsi="Times New Roman" w:cs="Times New Roman"/>
          <w:color w:val="000000"/>
          <w:sz w:val="23"/>
          <w:szCs w:val="23"/>
          <w:lang w:eastAsia="en-AU"/>
        </w:rPr>
      </w:pPr>
    </w:p>
    <w:p w:rsidR="0037610B" w:rsidRDefault="0037610B" w:rsidP="009F2A5E">
      <w:pPr>
        <w:keepNext/>
        <w:keepLines/>
        <w:tabs>
          <w:tab w:val="center" w:pos="397"/>
          <w:tab w:val="left" w:pos="794"/>
        </w:tabs>
        <w:autoSpaceDE w:val="0"/>
        <w:autoSpaceDN w:val="0"/>
        <w:adjustRightInd w:val="0"/>
        <w:spacing w:before="120" w:after="0" w:line="240" w:lineRule="auto"/>
        <w:rPr>
          <w:rFonts w:ascii="Times New Roman" w:eastAsia="Times New Roman" w:hAnsi="Times New Roman" w:cs="Times New Roman"/>
          <w:color w:val="000000"/>
          <w:sz w:val="23"/>
          <w:szCs w:val="23"/>
          <w:lang w:eastAsia="en-AU"/>
        </w:rPr>
      </w:pPr>
    </w:p>
    <w:p w:rsidR="00015C14" w:rsidRDefault="00015C14"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EF4119" w:rsidRPr="00015C14" w:rsidRDefault="00EF4119" w:rsidP="00015C14">
      <w:pPr>
        <w:spacing w:before="120" w:after="0" w:line="360" w:lineRule="auto"/>
        <w:jc w:val="both"/>
        <w:rPr>
          <w:rFonts w:ascii="Times New Roman" w:eastAsia="Times New Roman" w:hAnsi="Times New Roman" w:cs="Times New Roman"/>
          <w:sz w:val="24"/>
          <w:szCs w:val="24"/>
          <w:u w:val="single"/>
          <w:lang w:eastAsia="en-AU"/>
        </w:rPr>
      </w:pPr>
    </w:p>
    <w:p w:rsidR="00015C14" w:rsidRPr="00015C14" w:rsidRDefault="00015C14" w:rsidP="00015C14">
      <w:pPr>
        <w:spacing w:before="120" w:after="0" w:line="360" w:lineRule="auto"/>
        <w:jc w:val="both"/>
        <w:rPr>
          <w:rFonts w:ascii="Times New Roman" w:eastAsia="Times New Roman" w:hAnsi="Times New Roman" w:cs="Times New Roman"/>
          <w:sz w:val="24"/>
          <w:szCs w:val="24"/>
          <w:lang w:eastAsia="en-AU"/>
        </w:rPr>
      </w:pPr>
      <w:r w:rsidRPr="00015C14">
        <w:rPr>
          <w:rFonts w:ascii="Times New Roman" w:eastAsia="Times New Roman" w:hAnsi="Times New Roman" w:cs="Times New Roman"/>
          <w:sz w:val="24"/>
          <w:szCs w:val="24"/>
          <w:u w:val="single"/>
          <w:lang w:eastAsia="en-AU"/>
        </w:rPr>
        <w:t>GIVEN</w:t>
      </w:r>
      <w:r w:rsidRPr="00015C14">
        <w:rPr>
          <w:rFonts w:ascii="Times New Roman" w:eastAsia="Times New Roman" w:hAnsi="Times New Roman" w:cs="Times New Roman"/>
          <w:sz w:val="24"/>
          <w:szCs w:val="24"/>
          <w:lang w:eastAsia="en-AU"/>
        </w:rPr>
        <w:t xml:space="preserve"> under our hands and the Seal of the Youth Court of South Australia</w:t>
      </w:r>
    </w:p>
    <w:p w:rsidR="00015C14" w:rsidRPr="00015C14" w:rsidRDefault="00015C14" w:rsidP="00015C14">
      <w:pPr>
        <w:tabs>
          <w:tab w:val="left" w:pos="720"/>
          <w:tab w:val="left" w:pos="2520"/>
          <w:tab w:val="left" w:pos="4500"/>
          <w:tab w:val="left" w:pos="6840"/>
        </w:tabs>
        <w:spacing w:before="120" w:after="0" w:line="240" w:lineRule="auto"/>
        <w:ind w:left="720" w:hanging="720"/>
        <w:jc w:val="both"/>
        <w:rPr>
          <w:rFonts w:ascii="Times New Roman" w:eastAsia="Times New Roman" w:hAnsi="Times New Roman" w:cs="Times New Roman"/>
          <w:sz w:val="24"/>
          <w:szCs w:val="24"/>
          <w:lang w:eastAsia="en-AU"/>
        </w:rPr>
      </w:pPr>
      <w:r w:rsidRPr="00015C14">
        <w:rPr>
          <w:rFonts w:ascii="Times New Roman" w:eastAsia="Times New Roman" w:hAnsi="Times New Roman" w:cs="Times New Roman"/>
          <w:sz w:val="24"/>
          <w:szCs w:val="24"/>
          <w:lang w:eastAsia="en-AU"/>
        </w:rPr>
        <w:t>this 8</w:t>
      </w:r>
      <w:r w:rsidRPr="00015C14">
        <w:rPr>
          <w:rFonts w:ascii="Times New Roman" w:eastAsia="Times New Roman" w:hAnsi="Times New Roman" w:cs="Times New Roman"/>
          <w:sz w:val="24"/>
          <w:szCs w:val="24"/>
          <w:vertAlign w:val="superscript"/>
          <w:lang w:eastAsia="en-AU"/>
        </w:rPr>
        <w:t>th</w:t>
      </w:r>
      <w:r w:rsidRPr="00015C14">
        <w:rPr>
          <w:rFonts w:ascii="Times New Roman" w:eastAsia="Times New Roman" w:hAnsi="Times New Roman" w:cs="Times New Roman"/>
          <w:sz w:val="24"/>
          <w:szCs w:val="24"/>
          <w:lang w:eastAsia="en-AU"/>
        </w:rPr>
        <w:t xml:space="preserve"> day of May 2020.</w:t>
      </w:r>
    </w:p>
    <w:p w:rsidR="00015C14" w:rsidRPr="00015C14" w:rsidRDefault="00015C14" w:rsidP="00142100">
      <w:pPr>
        <w:tabs>
          <w:tab w:val="left" w:pos="720"/>
          <w:tab w:val="left" w:pos="2520"/>
          <w:tab w:val="left" w:pos="2880"/>
          <w:tab w:val="left" w:pos="3600"/>
          <w:tab w:val="left" w:pos="4500"/>
          <w:tab w:val="left" w:pos="6840"/>
        </w:tabs>
        <w:spacing w:after="0" w:line="360" w:lineRule="auto"/>
        <w:ind w:left="720" w:hanging="720"/>
        <w:jc w:val="right"/>
        <w:rPr>
          <w:rFonts w:ascii="Helvetica" w:eastAsia="Times New Roman" w:hAnsi="Helvetica" w:cs="Times New Roman"/>
          <w:sz w:val="26"/>
          <w:szCs w:val="24"/>
          <w:lang w:eastAsia="en-AU"/>
        </w:rPr>
      </w:pPr>
    </w:p>
    <w:p w:rsidR="00015C14" w:rsidRPr="00015C14" w:rsidRDefault="00015C14" w:rsidP="00142100">
      <w:pPr>
        <w:tabs>
          <w:tab w:val="left" w:pos="2520"/>
          <w:tab w:val="left" w:pos="4500"/>
          <w:tab w:val="left" w:pos="6840"/>
        </w:tabs>
        <w:spacing w:after="0" w:line="360" w:lineRule="auto"/>
        <w:jc w:val="right"/>
        <w:rPr>
          <w:rFonts w:ascii="Times New Roman" w:eastAsia="Times New Roman" w:hAnsi="Times New Roman" w:cs="Times New Roman"/>
          <w:b/>
          <w:bCs/>
          <w:sz w:val="26"/>
          <w:szCs w:val="24"/>
          <w:lang w:eastAsia="en-AU"/>
        </w:rPr>
      </w:pP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00142100">
        <w:rPr>
          <w:rFonts w:ascii="Times New Roman" w:eastAsia="Times New Roman" w:hAnsi="Times New Roman" w:cs="Times New Roman"/>
          <w:b/>
          <w:bCs/>
          <w:sz w:val="26"/>
          <w:szCs w:val="24"/>
          <w:lang w:eastAsia="en-AU"/>
        </w:rPr>
        <w:t xml:space="preserve"> </w:t>
      </w:r>
      <w:bookmarkStart w:id="26" w:name="_GoBack"/>
      <w:bookmarkEnd w:id="26"/>
      <w:r w:rsidRPr="00015C14">
        <w:rPr>
          <w:rFonts w:ascii="Times New Roman" w:eastAsia="Times New Roman" w:hAnsi="Times New Roman" w:cs="Times New Roman"/>
          <w:b/>
          <w:bCs/>
          <w:sz w:val="26"/>
          <w:szCs w:val="24"/>
          <w:lang w:eastAsia="en-AU"/>
        </w:rPr>
        <w:t>Judge P. ELDRIDGE</w:t>
      </w:r>
      <w:r w:rsidRPr="00015C14">
        <w:rPr>
          <w:rFonts w:ascii="Times New Roman" w:eastAsia="Times New Roman" w:hAnsi="Times New Roman" w:cs="Times New Roman"/>
          <w:b/>
          <w:bCs/>
          <w:sz w:val="26"/>
          <w:szCs w:val="24"/>
          <w:lang w:eastAsia="en-AU"/>
        </w:rPr>
        <w:tab/>
      </w:r>
    </w:p>
    <w:p w:rsidR="00015C14" w:rsidRPr="00015C14" w:rsidRDefault="00015C14" w:rsidP="00142100">
      <w:pPr>
        <w:tabs>
          <w:tab w:val="left" w:pos="2520"/>
          <w:tab w:val="left" w:pos="4500"/>
          <w:tab w:val="left" w:pos="6845"/>
        </w:tabs>
        <w:spacing w:after="0" w:line="360" w:lineRule="auto"/>
        <w:jc w:val="right"/>
        <w:rPr>
          <w:rFonts w:ascii="Times New Roman" w:eastAsia="Times New Roman" w:hAnsi="Times New Roman" w:cs="Times New Roman"/>
          <w:b/>
          <w:bCs/>
          <w:sz w:val="26"/>
          <w:szCs w:val="24"/>
          <w:lang w:eastAsia="en-AU"/>
        </w:rPr>
      </w:pPr>
      <w:r w:rsidRPr="00015C14">
        <w:rPr>
          <w:rFonts w:ascii="Times New Roman" w:eastAsia="Times New Roman" w:hAnsi="Times New Roman" w:cs="Times New Roman"/>
          <w:b/>
          <w:bCs/>
          <w:sz w:val="26"/>
          <w:szCs w:val="24"/>
          <w:lang w:eastAsia="en-AU"/>
        </w:rPr>
        <w:t xml:space="preserve"> </w:t>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t xml:space="preserve">   </w:t>
      </w:r>
      <w:r w:rsidR="00142100">
        <w:rPr>
          <w:rFonts w:ascii="Times New Roman" w:eastAsia="Times New Roman" w:hAnsi="Times New Roman" w:cs="Times New Roman"/>
          <w:b/>
          <w:bCs/>
          <w:sz w:val="26"/>
          <w:szCs w:val="24"/>
          <w:lang w:eastAsia="en-AU"/>
        </w:rPr>
        <w:t xml:space="preserve">    </w:t>
      </w:r>
      <w:r w:rsidRPr="00015C14">
        <w:rPr>
          <w:rFonts w:ascii="Times New Roman" w:eastAsia="Times New Roman" w:hAnsi="Times New Roman" w:cs="Times New Roman"/>
          <w:b/>
          <w:bCs/>
          <w:sz w:val="26"/>
          <w:szCs w:val="24"/>
          <w:lang w:eastAsia="en-AU"/>
        </w:rPr>
        <w:t>Magistrate L. DAVIS</w:t>
      </w:r>
      <w:r w:rsidRPr="00015C14">
        <w:rPr>
          <w:rFonts w:ascii="Times New Roman" w:eastAsia="Times New Roman" w:hAnsi="Times New Roman" w:cs="Times New Roman"/>
          <w:b/>
          <w:bCs/>
          <w:sz w:val="26"/>
          <w:szCs w:val="24"/>
          <w:lang w:eastAsia="en-AU"/>
        </w:rPr>
        <w:tab/>
      </w:r>
    </w:p>
    <w:p w:rsidR="00015C14" w:rsidRPr="00015C14" w:rsidRDefault="00015C14" w:rsidP="00142100">
      <w:pPr>
        <w:tabs>
          <w:tab w:val="left" w:pos="1843"/>
          <w:tab w:val="left" w:pos="2520"/>
          <w:tab w:val="left" w:pos="4500"/>
          <w:tab w:val="left" w:pos="6845"/>
        </w:tabs>
        <w:spacing w:after="0" w:line="360" w:lineRule="auto"/>
        <w:jc w:val="right"/>
        <w:rPr>
          <w:rFonts w:ascii="Times New Roman" w:eastAsia="Times New Roman" w:hAnsi="Times New Roman" w:cs="Times New Roman"/>
          <w:b/>
          <w:sz w:val="24"/>
          <w:szCs w:val="24"/>
          <w:lang w:eastAsia="en-AU"/>
        </w:rPr>
      </w:pPr>
      <w:r w:rsidRPr="00015C14">
        <w:rPr>
          <w:rFonts w:ascii="Times New Roman" w:eastAsia="Times New Roman" w:hAnsi="Times New Roman" w:cs="Times New Roman"/>
          <w:b/>
          <w:bCs/>
          <w:sz w:val="26"/>
          <w:szCs w:val="24"/>
          <w:lang w:eastAsia="en-AU"/>
        </w:rPr>
        <w:t xml:space="preserve"> </w:t>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t>Magistrate D. WHITE</w:t>
      </w:r>
      <w:r w:rsidRPr="00015C14">
        <w:rPr>
          <w:rFonts w:ascii="Times New Roman" w:eastAsia="Times New Roman" w:hAnsi="Times New Roman" w:cs="Times New Roman"/>
          <w:b/>
          <w:bCs/>
          <w:sz w:val="26"/>
          <w:szCs w:val="24"/>
          <w:lang w:eastAsia="en-AU"/>
        </w:rPr>
        <w:tab/>
      </w:r>
    </w:p>
    <w:p w:rsidR="00015C14" w:rsidRPr="00015C14" w:rsidRDefault="00015C14" w:rsidP="00142100">
      <w:pPr>
        <w:tabs>
          <w:tab w:val="left" w:pos="1985"/>
          <w:tab w:val="left" w:pos="2552"/>
        </w:tabs>
        <w:spacing w:after="0" w:line="360" w:lineRule="auto"/>
        <w:jc w:val="right"/>
        <w:rPr>
          <w:rFonts w:ascii="Times New Roman" w:eastAsia="Times New Roman" w:hAnsi="Times New Roman" w:cs="Times New Roman"/>
          <w:b/>
          <w:bCs/>
          <w:color w:val="000000"/>
          <w:sz w:val="26"/>
          <w:szCs w:val="26"/>
          <w:lang w:eastAsia="en-AU"/>
        </w:rPr>
      </w:pPr>
      <w:r w:rsidRPr="00015C14">
        <w:rPr>
          <w:rFonts w:ascii="Times New Roman" w:eastAsia="Times New Roman" w:hAnsi="Times New Roman" w:cs="Times New Roman"/>
          <w:b/>
          <w:bCs/>
          <w:sz w:val="26"/>
          <w:szCs w:val="24"/>
          <w:lang w:eastAsia="en-AU"/>
        </w:rPr>
        <w:t xml:space="preserve"> </w:t>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r>
      <w:r w:rsidRPr="00015C14">
        <w:rPr>
          <w:rFonts w:ascii="Times New Roman" w:eastAsia="Times New Roman" w:hAnsi="Times New Roman" w:cs="Times New Roman"/>
          <w:b/>
          <w:bCs/>
          <w:sz w:val="26"/>
          <w:szCs w:val="24"/>
          <w:lang w:eastAsia="en-AU"/>
        </w:rPr>
        <w:tab/>
        <w:t xml:space="preserve">   </w:t>
      </w:r>
      <w:r w:rsidR="00142100">
        <w:rPr>
          <w:rFonts w:ascii="Times New Roman" w:eastAsia="Times New Roman" w:hAnsi="Times New Roman" w:cs="Times New Roman"/>
          <w:b/>
          <w:bCs/>
          <w:sz w:val="26"/>
          <w:szCs w:val="24"/>
          <w:lang w:eastAsia="en-AU"/>
        </w:rPr>
        <w:t xml:space="preserve">  </w:t>
      </w:r>
      <w:r w:rsidRPr="00015C14">
        <w:rPr>
          <w:rFonts w:ascii="Times New Roman" w:eastAsia="Times New Roman" w:hAnsi="Times New Roman" w:cs="Times New Roman"/>
          <w:b/>
          <w:bCs/>
          <w:sz w:val="26"/>
          <w:szCs w:val="24"/>
          <w:lang w:eastAsia="en-AU"/>
        </w:rPr>
        <w:t>Magistrate O. KOEHN</w:t>
      </w:r>
    </w:p>
    <w:p w:rsidR="00015C14" w:rsidRDefault="00015C14" w:rsidP="00015C14">
      <w:pPr>
        <w:spacing w:after="0" w:line="240" w:lineRule="auto"/>
        <w:jc w:val="right"/>
        <w:rPr>
          <w:rFonts w:ascii="Times New Roman" w:eastAsia="Times New Roman" w:hAnsi="Times New Roman" w:cs="Times New Roman"/>
          <w:sz w:val="24"/>
          <w:szCs w:val="24"/>
          <w:lang w:eastAsia="en-AU"/>
        </w:rPr>
      </w:pPr>
    </w:p>
    <w:p w:rsidR="00300563" w:rsidRDefault="00300563" w:rsidP="00015C14">
      <w:pPr>
        <w:spacing w:after="0" w:line="240" w:lineRule="auto"/>
        <w:jc w:val="right"/>
        <w:rPr>
          <w:rFonts w:ascii="Times New Roman" w:eastAsia="Times New Roman" w:hAnsi="Times New Roman" w:cs="Times New Roman"/>
          <w:sz w:val="24"/>
          <w:szCs w:val="24"/>
          <w:lang w:eastAsia="en-AU"/>
        </w:rPr>
      </w:pPr>
    </w:p>
    <w:p w:rsidR="00300563" w:rsidRDefault="00300563" w:rsidP="00300563">
      <w:pPr>
        <w:spacing w:after="0" w:line="240" w:lineRule="auto"/>
        <w:jc w:val="both"/>
        <w:rPr>
          <w:rFonts w:ascii="Times New Roman" w:hAnsi="Times New Roman"/>
          <w:b/>
          <w:bCs/>
          <w:color w:val="000000"/>
        </w:rPr>
      </w:pPr>
      <w:r w:rsidRPr="0007591C">
        <w:rPr>
          <w:rFonts w:ascii="Times New Roman" w:hAnsi="Times New Roman"/>
          <w:b/>
          <w:bCs/>
          <w:color w:val="000000"/>
        </w:rPr>
        <w:t xml:space="preserve">Please Note: The Schedule of Forms has been updated following Gazettal </w:t>
      </w:r>
      <w:r w:rsidR="00EF4119">
        <w:rPr>
          <w:rFonts w:ascii="Times New Roman" w:hAnsi="Times New Roman"/>
          <w:b/>
          <w:bCs/>
          <w:color w:val="000000"/>
        </w:rPr>
        <w:t>on 14</w:t>
      </w:r>
      <w:r w:rsidRPr="0007591C">
        <w:rPr>
          <w:rFonts w:ascii="Times New Roman" w:hAnsi="Times New Roman"/>
          <w:b/>
          <w:bCs/>
          <w:color w:val="000000"/>
        </w:rPr>
        <w:t xml:space="preserve"> </w:t>
      </w:r>
      <w:r>
        <w:rPr>
          <w:rFonts w:ascii="Times New Roman" w:hAnsi="Times New Roman"/>
          <w:b/>
          <w:bCs/>
          <w:color w:val="000000"/>
        </w:rPr>
        <w:t>May</w:t>
      </w:r>
      <w:r w:rsidRPr="0007591C">
        <w:rPr>
          <w:rFonts w:ascii="Times New Roman" w:hAnsi="Times New Roman"/>
          <w:b/>
          <w:bCs/>
          <w:color w:val="000000"/>
        </w:rPr>
        <w:t xml:space="preserve"> 2020 pursuant to Rule 11(4) of the </w:t>
      </w:r>
      <w:r w:rsidRPr="008634CF">
        <w:rPr>
          <w:rFonts w:ascii="Times New Roman" w:hAnsi="Times New Roman"/>
          <w:b/>
          <w:bCs/>
          <w:i/>
          <w:color w:val="000000"/>
        </w:rPr>
        <w:t>Youth Court (General) Rules 2016</w:t>
      </w:r>
      <w:r w:rsidRPr="0007591C">
        <w:rPr>
          <w:rFonts w:ascii="Times New Roman" w:hAnsi="Times New Roman"/>
          <w:b/>
          <w:bCs/>
          <w:color w:val="000000"/>
        </w:rPr>
        <w:t xml:space="preserve"> (SA).</w:t>
      </w:r>
      <w:r>
        <w:rPr>
          <w:rFonts w:ascii="Times New Roman" w:hAnsi="Times New Roman"/>
          <w:b/>
          <w:bCs/>
          <w:color w:val="000000"/>
        </w:rPr>
        <w:t xml:space="preserve"> </w:t>
      </w:r>
    </w:p>
    <w:p w:rsidR="00300563" w:rsidRDefault="00300563" w:rsidP="00300563">
      <w:pPr>
        <w:spacing w:after="0" w:line="240" w:lineRule="auto"/>
        <w:jc w:val="both"/>
        <w:rPr>
          <w:rFonts w:ascii="Times New Roman" w:hAnsi="Times New Roman"/>
          <w:b/>
          <w:bCs/>
          <w:color w:val="000000"/>
        </w:rPr>
      </w:pPr>
    </w:p>
    <w:p w:rsidR="00300563" w:rsidRPr="008634CF" w:rsidRDefault="00300563" w:rsidP="00300563">
      <w:pPr>
        <w:spacing w:after="0" w:line="240" w:lineRule="auto"/>
        <w:jc w:val="both"/>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For the most updated version of an individual form, please navigate to the ‘View the individual approved forms’ link via the Youth Court website.</w:t>
      </w:r>
      <w:r w:rsidRPr="008634CF">
        <w:rPr>
          <w:rFonts w:ascii="Times New Roman" w:eastAsia="Times New Roman" w:hAnsi="Times New Roman" w:cs="Times New Roman"/>
          <w:b/>
          <w:bCs/>
          <w:color w:val="000000"/>
          <w:lang w:eastAsia="en-AU"/>
        </w:rPr>
        <w:t xml:space="preserve"> </w:t>
      </w:r>
    </w:p>
    <w:p w:rsidR="001E055E" w:rsidRPr="00097B65" w:rsidRDefault="00097B65" w:rsidP="00097B65">
      <w:pPr>
        <w:spacing w:after="120" w:line="240" w:lineRule="auto"/>
        <w:rPr>
          <w:rFonts w:ascii="Arial" w:eastAsia="Times New Roman" w:hAnsi="Arial" w:cs="Arial"/>
          <w:i/>
          <w:sz w:val="16"/>
          <w:szCs w:val="24"/>
          <w:lang w:eastAsia="en-AU"/>
        </w:rPr>
      </w:pPr>
      <w:r>
        <w:rPr>
          <w:rFonts w:ascii="Arial" w:eastAsia="Times New Roman" w:hAnsi="Arial" w:cs="Arial"/>
          <w:i/>
          <w:sz w:val="16"/>
          <w:szCs w:val="24"/>
          <w:lang w:eastAsia="en-AU"/>
        </w:rPr>
        <w:t xml:space="preserve"> </w:t>
      </w:r>
    </w:p>
    <w:sectPr w:rsidR="001E055E" w:rsidRPr="00097B65" w:rsidSect="00233B3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1D" w:rsidRDefault="00676C1D" w:rsidP="00015C14">
      <w:pPr>
        <w:spacing w:after="0" w:line="240" w:lineRule="auto"/>
      </w:pPr>
      <w:r>
        <w:separator/>
      </w:r>
    </w:p>
  </w:endnote>
  <w:endnote w:type="continuationSeparator" w:id="0">
    <w:p w:rsidR="00676C1D" w:rsidRDefault="00676C1D" w:rsidP="0001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1D" w:rsidRDefault="00676C1D">
    <w:pPr>
      <w:pStyle w:val="Footer"/>
      <w:jc w:val="right"/>
    </w:pPr>
    <w:r>
      <w:fldChar w:fldCharType="begin"/>
    </w:r>
    <w:r>
      <w:instrText xml:space="preserve"> PAGE   \* MERGEFORMAT </w:instrText>
    </w:r>
    <w:r>
      <w:fldChar w:fldCharType="separate"/>
    </w:r>
    <w:r w:rsidR="00717D7A">
      <w:rPr>
        <w:noProof/>
      </w:rPr>
      <w:t>8</w:t>
    </w:r>
    <w:r>
      <w:rPr>
        <w:noProof/>
      </w:rPr>
      <w:fldChar w:fldCharType="end"/>
    </w:r>
  </w:p>
  <w:p w:rsidR="00676C1D" w:rsidRDefault="00676C1D">
    <w:pPr>
      <w:pStyle w:val="Footer"/>
    </w:pPr>
  </w:p>
  <w:p w:rsidR="00676C1D" w:rsidRDefault="00676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1D" w:rsidRDefault="00676C1D" w:rsidP="00015C14">
      <w:pPr>
        <w:spacing w:after="0" w:line="240" w:lineRule="auto"/>
      </w:pPr>
      <w:r>
        <w:separator/>
      </w:r>
    </w:p>
  </w:footnote>
  <w:footnote w:type="continuationSeparator" w:id="0">
    <w:p w:rsidR="00676C1D" w:rsidRDefault="00676C1D" w:rsidP="00015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60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A22A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F200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D00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1A6A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72D9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B0F2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90CF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1679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EA7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C59BB"/>
    <w:multiLevelType w:val="hybridMultilevel"/>
    <w:tmpl w:val="2A92A5D8"/>
    <w:lvl w:ilvl="0" w:tplc="07826B0E">
      <w:start w:val="1"/>
      <w:numFmt w:val="decimal"/>
      <w:lvlText w:val="(%1)"/>
      <w:lvlJc w:val="left"/>
      <w:pPr>
        <w:ind w:left="2328" w:hanging="360"/>
      </w:pPr>
      <w:rPr>
        <w:rFonts w:hint="default"/>
      </w:rPr>
    </w:lvl>
    <w:lvl w:ilvl="1" w:tplc="0C090019" w:tentative="1">
      <w:start w:val="1"/>
      <w:numFmt w:val="lowerLetter"/>
      <w:lvlText w:val="%2."/>
      <w:lvlJc w:val="left"/>
      <w:pPr>
        <w:ind w:left="3086" w:hanging="360"/>
      </w:pPr>
    </w:lvl>
    <w:lvl w:ilvl="2" w:tplc="0C09001B" w:tentative="1">
      <w:start w:val="1"/>
      <w:numFmt w:val="lowerRoman"/>
      <w:lvlText w:val="%3."/>
      <w:lvlJc w:val="right"/>
      <w:pPr>
        <w:ind w:left="3806" w:hanging="180"/>
      </w:pPr>
    </w:lvl>
    <w:lvl w:ilvl="3" w:tplc="0C09000F" w:tentative="1">
      <w:start w:val="1"/>
      <w:numFmt w:val="decimal"/>
      <w:lvlText w:val="%4."/>
      <w:lvlJc w:val="left"/>
      <w:pPr>
        <w:ind w:left="4526" w:hanging="360"/>
      </w:pPr>
    </w:lvl>
    <w:lvl w:ilvl="4" w:tplc="0C090019" w:tentative="1">
      <w:start w:val="1"/>
      <w:numFmt w:val="lowerLetter"/>
      <w:lvlText w:val="%5."/>
      <w:lvlJc w:val="left"/>
      <w:pPr>
        <w:ind w:left="5246" w:hanging="360"/>
      </w:pPr>
    </w:lvl>
    <w:lvl w:ilvl="5" w:tplc="0C09001B" w:tentative="1">
      <w:start w:val="1"/>
      <w:numFmt w:val="lowerRoman"/>
      <w:lvlText w:val="%6."/>
      <w:lvlJc w:val="right"/>
      <w:pPr>
        <w:ind w:left="5966" w:hanging="180"/>
      </w:pPr>
    </w:lvl>
    <w:lvl w:ilvl="6" w:tplc="0C09000F" w:tentative="1">
      <w:start w:val="1"/>
      <w:numFmt w:val="decimal"/>
      <w:lvlText w:val="%7."/>
      <w:lvlJc w:val="left"/>
      <w:pPr>
        <w:ind w:left="6686" w:hanging="360"/>
      </w:pPr>
    </w:lvl>
    <w:lvl w:ilvl="7" w:tplc="0C090019" w:tentative="1">
      <w:start w:val="1"/>
      <w:numFmt w:val="lowerLetter"/>
      <w:lvlText w:val="%8."/>
      <w:lvlJc w:val="left"/>
      <w:pPr>
        <w:ind w:left="7406" w:hanging="360"/>
      </w:pPr>
    </w:lvl>
    <w:lvl w:ilvl="8" w:tplc="0C09001B" w:tentative="1">
      <w:start w:val="1"/>
      <w:numFmt w:val="lowerRoman"/>
      <w:lvlText w:val="%9."/>
      <w:lvlJc w:val="right"/>
      <w:pPr>
        <w:ind w:left="8126" w:hanging="180"/>
      </w:pPr>
    </w:lvl>
  </w:abstractNum>
  <w:abstractNum w:abstractNumId="11" w15:restartNumberingAfterBreak="0">
    <w:nsid w:val="13E8680E"/>
    <w:multiLevelType w:val="hybridMultilevel"/>
    <w:tmpl w:val="BF1E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21CB9"/>
    <w:multiLevelType w:val="hybridMultilevel"/>
    <w:tmpl w:val="45E61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784D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A1769D"/>
    <w:multiLevelType w:val="hybridMultilevel"/>
    <w:tmpl w:val="6D7821CC"/>
    <w:lvl w:ilvl="0" w:tplc="07826B0E">
      <w:start w:val="1"/>
      <w:numFmt w:val="decimal"/>
      <w:lvlText w:val="(%1)"/>
      <w:lvlJc w:val="left"/>
      <w:pPr>
        <w:ind w:left="2328" w:hanging="360"/>
      </w:pPr>
      <w:rPr>
        <w:rFonts w:hint="default"/>
      </w:rPr>
    </w:lvl>
    <w:lvl w:ilvl="1" w:tplc="0C090019" w:tentative="1">
      <w:start w:val="1"/>
      <w:numFmt w:val="lowerLetter"/>
      <w:lvlText w:val="%2."/>
      <w:lvlJc w:val="left"/>
      <w:pPr>
        <w:ind w:left="3086" w:hanging="360"/>
      </w:pPr>
    </w:lvl>
    <w:lvl w:ilvl="2" w:tplc="0C09001B" w:tentative="1">
      <w:start w:val="1"/>
      <w:numFmt w:val="lowerRoman"/>
      <w:lvlText w:val="%3."/>
      <w:lvlJc w:val="right"/>
      <w:pPr>
        <w:ind w:left="3806" w:hanging="180"/>
      </w:pPr>
    </w:lvl>
    <w:lvl w:ilvl="3" w:tplc="0C09000F" w:tentative="1">
      <w:start w:val="1"/>
      <w:numFmt w:val="decimal"/>
      <w:lvlText w:val="%4."/>
      <w:lvlJc w:val="left"/>
      <w:pPr>
        <w:ind w:left="4526" w:hanging="360"/>
      </w:pPr>
    </w:lvl>
    <w:lvl w:ilvl="4" w:tplc="0C090019" w:tentative="1">
      <w:start w:val="1"/>
      <w:numFmt w:val="lowerLetter"/>
      <w:lvlText w:val="%5."/>
      <w:lvlJc w:val="left"/>
      <w:pPr>
        <w:ind w:left="5246" w:hanging="360"/>
      </w:pPr>
    </w:lvl>
    <w:lvl w:ilvl="5" w:tplc="0C09001B" w:tentative="1">
      <w:start w:val="1"/>
      <w:numFmt w:val="lowerRoman"/>
      <w:lvlText w:val="%6."/>
      <w:lvlJc w:val="right"/>
      <w:pPr>
        <w:ind w:left="5966" w:hanging="180"/>
      </w:pPr>
    </w:lvl>
    <w:lvl w:ilvl="6" w:tplc="0C09000F" w:tentative="1">
      <w:start w:val="1"/>
      <w:numFmt w:val="decimal"/>
      <w:lvlText w:val="%7."/>
      <w:lvlJc w:val="left"/>
      <w:pPr>
        <w:ind w:left="6686" w:hanging="360"/>
      </w:pPr>
    </w:lvl>
    <w:lvl w:ilvl="7" w:tplc="0C090019" w:tentative="1">
      <w:start w:val="1"/>
      <w:numFmt w:val="lowerLetter"/>
      <w:lvlText w:val="%8."/>
      <w:lvlJc w:val="left"/>
      <w:pPr>
        <w:ind w:left="7406" w:hanging="360"/>
      </w:pPr>
    </w:lvl>
    <w:lvl w:ilvl="8" w:tplc="0C09001B" w:tentative="1">
      <w:start w:val="1"/>
      <w:numFmt w:val="lowerRoman"/>
      <w:lvlText w:val="%9."/>
      <w:lvlJc w:val="right"/>
      <w:pPr>
        <w:ind w:left="8126" w:hanging="180"/>
      </w:pPr>
    </w:lvl>
  </w:abstractNum>
  <w:abstractNum w:abstractNumId="15" w15:restartNumberingAfterBreak="0">
    <w:nsid w:val="1877534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42B47"/>
    <w:multiLevelType w:val="hybridMultilevel"/>
    <w:tmpl w:val="3D80BE06"/>
    <w:lvl w:ilvl="0" w:tplc="A6520A0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15:restartNumberingAfterBreak="0">
    <w:nsid w:val="193C41D1"/>
    <w:multiLevelType w:val="multilevel"/>
    <w:tmpl w:val="724E86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0"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34A01278"/>
    <w:multiLevelType w:val="hybridMultilevel"/>
    <w:tmpl w:val="24181A3E"/>
    <w:lvl w:ilvl="0" w:tplc="07826B0E">
      <w:start w:val="1"/>
      <w:numFmt w:val="decimal"/>
      <w:lvlText w:val="(%1)"/>
      <w:lvlJc w:val="left"/>
      <w:pPr>
        <w:ind w:left="682" w:hanging="360"/>
      </w:pPr>
      <w:rPr>
        <w:rFonts w:hint="default"/>
      </w:rPr>
    </w:lvl>
    <w:lvl w:ilvl="1" w:tplc="0C090019" w:tentative="1">
      <w:start w:val="1"/>
      <w:numFmt w:val="lowerLetter"/>
      <w:lvlText w:val="%2."/>
      <w:lvlJc w:val="left"/>
      <w:pPr>
        <w:ind w:left="1402" w:hanging="360"/>
      </w:pPr>
    </w:lvl>
    <w:lvl w:ilvl="2" w:tplc="0C09001B" w:tentative="1">
      <w:start w:val="1"/>
      <w:numFmt w:val="lowerRoman"/>
      <w:lvlText w:val="%3."/>
      <w:lvlJc w:val="right"/>
      <w:pPr>
        <w:ind w:left="2122" w:hanging="180"/>
      </w:pPr>
    </w:lvl>
    <w:lvl w:ilvl="3" w:tplc="0C09000F" w:tentative="1">
      <w:start w:val="1"/>
      <w:numFmt w:val="decimal"/>
      <w:lvlText w:val="%4."/>
      <w:lvlJc w:val="left"/>
      <w:pPr>
        <w:ind w:left="2842" w:hanging="360"/>
      </w:pPr>
    </w:lvl>
    <w:lvl w:ilvl="4" w:tplc="0C090019" w:tentative="1">
      <w:start w:val="1"/>
      <w:numFmt w:val="lowerLetter"/>
      <w:lvlText w:val="%5."/>
      <w:lvlJc w:val="left"/>
      <w:pPr>
        <w:ind w:left="3562" w:hanging="360"/>
      </w:pPr>
    </w:lvl>
    <w:lvl w:ilvl="5" w:tplc="0C09001B" w:tentative="1">
      <w:start w:val="1"/>
      <w:numFmt w:val="lowerRoman"/>
      <w:lvlText w:val="%6."/>
      <w:lvlJc w:val="right"/>
      <w:pPr>
        <w:ind w:left="4282" w:hanging="180"/>
      </w:pPr>
    </w:lvl>
    <w:lvl w:ilvl="6" w:tplc="0C09000F" w:tentative="1">
      <w:start w:val="1"/>
      <w:numFmt w:val="decimal"/>
      <w:lvlText w:val="%7."/>
      <w:lvlJc w:val="left"/>
      <w:pPr>
        <w:ind w:left="5002" w:hanging="360"/>
      </w:pPr>
    </w:lvl>
    <w:lvl w:ilvl="7" w:tplc="0C090019" w:tentative="1">
      <w:start w:val="1"/>
      <w:numFmt w:val="lowerLetter"/>
      <w:lvlText w:val="%8."/>
      <w:lvlJc w:val="left"/>
      <w:pPr>
        <w:ind w:left="5722" w:hanging="360"/>
      </w:pPr>
    </w:lvl>
    <w:lvl w:ilvl="8" w:tplc="0C09001B" w:tentative="1">
      <w:start w:val="1"/>
      <w:numFmt w:val="lowerRoman"/>
      <w:lvlText w:val="%9."/>
      <w:lvlJc w:val="right"/>
      <w:pPr>
        <w:ind w:left="6442" w:hanging="180"/>
      </w:pPr>
    </w:lvl>
  </w:abstractNum>
  <w:abstractNum w:abstractNumId="22" w15:restartNumberingAfterBreak="0">
    <w:nsid w:val="49866629"/>
    <w:multiLevelType w:val="multilevel"/>
    <w:tmpl w:val="15D4A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9D192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A8E4403"/>
    <w:multiLevelType w:val="hybridMultilevel"/>
    <w:tmpl w:val="4160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4041A"/>
    <w:multiLevelType w:val="hybridMultilevel"/>
    <w:tmpl w:val="D7800A08"/>
    <w:lvl w:ilvl="0" w:tplc="A1C821FE">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7377FAE"/>
    <w:multiLevelType w:val="hybridMultilevel"/>
    <w:tmpl w:val="07F4644E"/>
    <w:lvl w:ilvl="0" w:tplc="FDFAF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433D9B"/>
    <w:multiLevelType w:val="hybridMultilevel"/>
    <w:tmpl w:val="26CE24BC"/>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4749A"/>
    <w:multiLevelType w:val="hybridMultilevel"/>
    <w:tmpl w:val="148E0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964775"/>
    <w:multiLevelType w:val="hybridMultilevel"/>
    <w:tmpl w:val="BD08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555CB"/>
    <w:multiLevelType w:val="hybridMultilevel"/>
    <w:tmpl w:val="239EBFF8"/>
    <w:lvl w:ilvl="0" w:tplc="CCBCE5F2">
      <w:start w:val="1"/>
      <w:numFmt w:val="decimal"/>
      <w:lvlText w:val="%1."/>
      <w:lvlJc w:val="left"/>
      <w:pPr>
        <w:ind w:left="540" w:hanging="54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8"/>
  </w:num>
  <w:num w:numId="16">
    <w:abstractNumId w:val="18"/>
  </w:num>
  <w:num w:numId="17">
    <w:abstractNumId w:val="24"/>
  </w:num>
  <w:num w:numId="18">
    <w:abstractNumId w:val="16"/>
  </w:num>
  <w:num w:numId="19">
    <w:abstractNumId w:val="30"/>
  </w:num>
  <w:num w:numId="20">
    <w:abstractNumId w:val="11"/>
  </w:num>
  <w:num w:numId="21">
    <w:abstractNumId w:val="19"/>
  </w:num>
  <w:num w:numId="22">
    <w:abstractNumId w:val="26"/>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1"/>
  </w:num>
  <w:num w:numId="27">
    <w:abstractNumId w:val="10"/>
  </w:num>
  <w:num w:numId="28">
    <w:abstractNumId w:val="14"/>
  </w:num>
  <w:num w:numId="29">
    <w:abstractNumId w:val="12"/>
  </w:num>
  <w:num w:numId="30">
    <w:abstractNumId w:val="31"/>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14"/>
    <w:rsid w:val="00015C14"/>
    <w:rsid w:val="00041A90"/>
    <w:rsid w:val="00097B65"/>
    <w:rsid w:val="00122E15"/>
    <w:rsid w:val="00142100"/>
    <w:rsid w:val="001B7693"/>
    <w:rsid w:val="001E055E"/>
    <w:rsid w:val="00233B3D"/>
    <w:rsid w:val="002F1FFD"/>
    <w:rsid w:val="00300563"/>
    <w:rsid w:val="0037610B"/>
    <w:rsid w:val="004D06B3"/>
    <w:rsid w:val="0058601B"/>
    <w:rsid w:val="00586AF6"/>
    <w:rsid w:val="00671302"/>
    <w:rsid w:val="00676C1D"/>
    <w:rsid w:val="006F415C"/>
    <w:rsid w:val="00700375"/>
    <w:rsid w:val="00717D7A"/>
    <w:rsid w:val="007D5692"/>
    <w:rsid w:val="00855222"/>
    <w:rsid w:val="00947208"/>
    <w:rsid w:val="009649DA"/>
    <w:rsid w:val="00970CF2"/>
    <w:rsid w:val="009B3103"/>
    <w:rsid w:val="009F2A5E"/>
    <w:rsid w:val="00A63BEC"/>
    <w:rsid w:val="00A70E6C"/>
    <w:rsid w:val="00B230A1"/>
    <w:rsid w:val="00B407E2"/>
    <w:rsid w:val="00C13374"/>
    <w:rsid w:val="00C14792"/>
    <w:rsid w:val="00CC3787"/>
    <w:rsid w:val="00D921EE"/>
    <w:rsid w:val="00DB1133"/>
    <w:rsid w:val="00EF4119"/>
    <w:rsid w:val="00F13663"/>
    <w:rsid w:val="00FB3B22"/>
    <w:rsid w:val="00FC3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20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rsid w:val="00015C1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015C1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15C1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015C1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015C1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015C1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015C1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015C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15C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C14"/>
  </w:style>
  <w:style w:type="paragraph" w:styleId="Footer">
    <w:name w:val="footer"/>
    <w:basedOn w:val="Normal"/>
    <w:link w:val="FooterChar"/>
    <w:uiPriority w:val="99"/>
    <w:unhideWhenUsed/>
    <w:rsid w:val="0001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C14"/>
  </w:style>
  <w:style w:type="character" w:customStyle="1" w:styleId="Heading1Char">
    <w:name w:val="Heading 1 Char"/>
    <w:basedOn w:val="DefaultParagraphFont"/>
    <w:link w:val="Heading1"/>
    <w:uiPriority w:val="1"/>
    <w:rsid w:val="00015C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015C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15C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015C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015C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015C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015C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015C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15C14"/>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015C14"/>
  </w:style>
  <w:style w:type="paragraph" w:customStyle="1" w:styleId="Tabletext">
    <w:name w:val="Tabletext"/>
    <w:aliases w:val="tt"/>
    <w:basedOn w:val="Normal"/>
    <w:rsid w:val="00015C14"/>
    <w:pPr>
      <w:spacing w:before="60" w:after="0" w:line="240" w:lineRule="atLeast"/>
      <w:jc w:val="both"/>
    </w:pPr>
    <w:rPr>
      <w:rFonts w:ascii="Helvetica" w:eastAsia="Times New Roman" w:hAnsi="Helvetica" w:cs="Times New Roman"/>
      <w:sz w:val="20"/>
      <w:szCs w:val="24"/>
      <w:lang w:eastAsia="en-AU"/>
    </w:rPr>
  </w:style>
  <w:style w:type="paragraph" w:styleId="DocumentMap">
    <w:name w:val="Document Map"/>
    <w:basedOn w:val="Normal"/>
    <w:link w:val="DocumentMapChar"/>
    <w:rsid w:val="00015C14"/>
    <w:pPr>
      <w:shd w:val="clear" w:color="auto" w:fill="000080"/>
      <w:spacing w:after="0" w:line="240" w:lineRule="auto"/>
      <w:jc w:val="both"/>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015C14"/>
    <w:rPr>
      <w:rFonts w:ascii="Tahoma" w:eastAsia="Times New Roman" w:hAnsi="Tahoma" w:cs="Tahoma"/>
      <w:sz w:val="24"/>
      <w:szCs w:val="24"/>
      <w:shd w:val="clear" w:color="auto" w:fill="000080"/>
      <w:lang w:eastAsia="en-AU"/>
    </w:rPr>
  </w:style>
  <w:style w:type="paragraph" w:styleId="BalloonText">
    <w:name w:val="Balloon Text"/>
    <w:basedOn w:val="Normal"/>
    <w:link w:val="BalloonTextChar"/>
    <w:uiPriority w:val="99"/>
    <w:rsid w:val="00015C14"/>
    <w:pPr>
      <w:spacing w:after="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rsid w:val="00015C14"/>
    <w:rPr>
      <w:rFonts w:ascii="Tahoma" w:eastAsia="Times New Roman" w:hAnsi="Tahoma" w:cs="Tahoma"/>
      <w:sz w:val="16"/>
      <w:szCs w:val="16"/>
      <w:lang w:eastAsia="en-AU"/>
    </w:rPr>
  </w:style>
  <w:style w:type="numbering" w:styleId="111111">
    <w:name w:val="Outline List 2"/>
    <w:basedOn w:val="NoList"/>
    <w:rsid w:val="00015C14"/>
    <w:pPr>
      <w:numPr>
        <w:numId w:val="1"/>
      </w:numPr>
    </w:pPr>
  </w:style>
  <w:style w:type="numbering" w:styleId="1ai">
    <w:name w:val="Outline List 1"/>
    <w:basedOn w:val="NoList"/>
    <w:rsid w:val="00015C14"/>
    <w:pPr>
      <w:numPr>
        <w:numId w:val="2"/>
      </w:numPr>
    </w:pPr>
  </w:style>
  <w:style w:type="numbering" w:styleId="ArticleSection">
    <w:name w:val="Outline List 3"/>
    <w:basedOn w:val="NoList"/>
    <w:rsid w:val="00015C14"/>
    <w:pPr>
      <w:numPr>
        <w:numId w:val="3"/>
      </w:numPr>
    </w:pPr>
  </w:style>
  <w:style w:type="paragraph" w:styleId="Bibliography">
    <w:name w:val="Bibliography"/>
    <w:basedOn w:val="Normal"/>
    <w:next w:val="Normal"/>
    <w:uiPriority w:val="37"/>
    <w:semiHidden/>
    <w:unhideWhenUsed/>
    <w:rsid w:val="00015C14"/>
    <w:pPr>
      <w:spacing w:after="0" w:line="240" w:lineRule="auto"/>
      <w:jc w:val="both"/>
    </w:pPr>
    <w:rPr>
      <w:rFonts w:ascii="Helvetica" w:eastAsia="Times New Roman" w:hAnsi="Helvetica" w:cs="Times New Roman"/>
      <w:sz w:val="24"/>
      <w:szCs w:val="24"/>
      <w:lang w:eastAsia="en-AU"/>
    </w:rPr>
  </w:style>
  <w:style w:type="paragraph" w:styleId="BlockText">
    <w:name w:val="Block Text"/>
    <w:basedOn w:val="Normal"/>
    <w:rsid w:val="00015C14"/>
    <w:pPr>
      <w:spacing w:after="120" w:line="240" w:lineRule="auto"/>
      <w:ind w:left="1440" w:right="1440"/>
      <w:jc w:val="both"/>
    </w:pPr>
    <w:rPr>
      <w:rFonts w:ascii="Helvetica" w:eastAsia="Times New Roman" w:hAnsi="Helvetica" w:cs="Times New Roman"/>
      <w:sz w:val="24"/>
      <w:szCs w:val="24"/>
      <w:lang w:eastAsia="en-AU"/>
    </w:rPr>
  </w:style>
  <w:style w:type="paragraph" w:styleId="BodyText">
    <w:name w:val="Body Text"/>
    <w:basedOn w:val="Normal"/>
    <w:link w:val="BodyTextChar"/>
    <w:uiPriority w:val="1"/>
    <w:qFormat/>
    <w:rsid w:val="00015C14"/>
    <w:pPr>
      <w:spacing w:after="120" w:line="240" w:lineRule="auto"/>
      <w:jc w:val="both"/>
    </w:pPr>
    <w:rPr>
      <w:rFonts w:ascii="Helvetica" w:eastAsia="Times New Roman" w:hAnsi="Helvetica" w:cs="Times New Roman"/>
      <w:sz w:val="24"/>
      <w:szCs w:val="24"/>
      <w:lang w:eastAsia="en-AU"/>
    </w:rPr>
  </w:style>
  <w:style w:type="character" w:customStyle="1" w:styleId="BodyTextChar">
    <w:name w:val="Body Text Char"/>
    <w:basedOn w:val="DefaultParagraphFont"/>
    <w:link w:val="BodyText"/>
    <w:uiPriority w:val="1"/>
    <w:rsid w:val="00015C14"/>
    <w:rPr>
      <w:rFonts w:ascii="Helvetica" w:eastAsia="Times New Roman" w:hAnsi="Helvetica" w:cs="Times New Roman"/>
      <w:sz w:val="24"/>
      <w:szCs w:val="24"/>
      <w:lang w:eastAsia="en-AU"/>
    </w:rPr>
  </w:style>
  <w:style w:type="paragraph" w:styleId="BodyText2">
    <w:name w:val="Body Text 2"/>
    <w:basedOn w:val="Normal"/>
    <w:link w:val="BodyText2Char"/>
    <w:rsid w:val="00015C14"/>
    <w:pPr>
      <w:spacing w:after="120" w:line="480" w:lineRule="auto"/>
      <w:jc w:val="both"/>
    </w:pPr>
    <w:rPr>
      <w:rFonts w:ascii="Helvetica" w:eastAsia="Times New Roman" w:hAnsi="Helvetica" w:cs="Times New Roman"/>
      <w:sz w:val="24"/>
      <w:szCs w:val="24"/>
      <w:lang w:eastAsia="en-AU"/>
    </w:rPr>
  </w:style>
  <w:style w:type="character" w:customStyle="1" w:styleId="BodyText2Char">
    <w:name w:val="Body Text 2 Char"/>
    <w:basedOn w:val="DefaultParagraphFont"/>
    <w:link w:val="BodyText2"/>
    <w:rsid w:val="00015C14"/>
    <w:rPr>
      <w:rFonts w:ascii="Helvetica" w:eastAsia="Times New Roman" w:hAnsi="Helvetica" w:cs="Times New Roman"/>
      <w:sz w:val="24"/>
      <w:szCs w:val="24"/>
      <w:lang w:eastAsia="en-AU"/>
    </w:rPr>
  </w:style>
  <w:style w:type="paragraph" w:styleId="BodyText3">
    <w:name w:val="Body Text 3"/>
    <w:basedOn w:val="Normal"/>
    <w:link w:val="BodyText3Char"/>
    <w:rsid w:val="00015C14"/>
    <w:pPr>
      <w:spacing w:after="120" w:line="240" w:lineRule="auto"/>
      <w:jc w:val="both"/>
    </w:pPr>
    <w:rPr>
      <w:rFonts w:ascii="Helvetica" w:eastAsia="Times New Roman" w:hAnsi="Helvetica" w:cs="Times New Roman"/>
      <w:sz w:val="16"/>
      <w:szCs w:val="16"/>
      <w:lang w:eastAsia="en-AU"/>
    </w:rPr>
  </w:style>
  <w:style w:type="character" w:customStyle="1" w:styleId="BodyText3Char">
    <w:name w:val="Body Text 3 Char"/>
    <w:basedOn w:val="DefaultParagraphFont"/>
    <w:link w:val="BodyText3"/>
    <w:rsid w:val="00015C14"/>
    <w:rPr>
      <w:rFonts w:ascii="Helvetica" w:eastAsia="Times New Roman" w:hAnsi="Helvetica" w:cs="Times New Roman"/>
      <w:sz w:val="16"/>
      <w:szCs w:val="16"/>
      <w:lang w:eastAsia="en-AU"/>
    </w:rPr>
  </w:style>
  <w:style w:type="paragraph" w:styleId="BodyTextFirstIndent">
    <w:name w:val="Body Text First Indent"/>
    <w:basedOn w:val="BodyText"/>
    <w:link w:val="BodyTextFirstIndentChar"/>
    <w:rsid w:val="00015C14"/>
    <w:pPr>
      <w:ind w:firstLine="210"/>
    </w:pPr>
  </w:style>
  <w:style w:type="character" w:customStyle="1" w:styleId="BodyTextFirstIndentChar">
    <w:name w:val="Body Text First Indent Char"/>
    <w:basedOn w:val="BodyTextChar"/>
    <w:link w:val="BodyTextFirstIndent"/>
    <w:rsid w:val="00015C14"/>
    <w:rPr>
      <w:rFonts w:ascii="Helvetica" w:eastAsia="Times New Roman" w:hAnsi="Helvetica" w:cs="Times New Roman"/>
      <w:sz w:val="24"/>
      <w:szCs w:val="24"/>
      <w:lang w:eastAsia="en-AU"/>
    </w:rPr>
  </w:style>
  <w:style w:type="paragraph" w:styleId="BodyTextIndent">
    <w:name w:val="Body Text Indent"/>
    <w:basedOn w:val="Normal"/>
    <w:link w:val="BodyTextIndentChar"/>
    <w:rsid w:val="00015C14"/>
    <w:pPr>
      <w:spacing w:after="120" w:line="240" w:lineRule="auto"/>
      <w:ind w:left="283"/>
      <w:jc w:val="both"/>
    </w:pPr>
    <w:rPr>
      <w:rFonts w:ascii="Helvetica" w:eastAsia="Times New Roman" w:hAnsi="Helvetica" w:cs="Times New Roman"/>
      <w:sz w:val="24"/>
      <w:szCs w:val="24"/>
      <w:lang w:eastAsia="en-AU"/>
    </w:rPr>
  </w:style>
  <w:style w:type="character" w:customStyle="1" w:styleId="BodyTextIndentChar">
    <w:name w:val="Body Text Indent Char"/>
    <w:basedOn w:val="DefaultParagraphFont"/>
    <w:link w:val="BodyTextIndent"/>
    <w:rsid w:val="00015C14"/>
    <w:rPr>
      <w:rFonts w:ascii="Helvetica" w:eastAsia="Times New Roman" w:hAnsi="Helvetica" w:cs="Times New Roman"/>
      <w:sz w:val="24"/>
      <w:szCs w:val="24"/>
      <w:lang w:eastAsia="en-AU"/>
    </w:rPr>
  </w:style>
  <w:style w:type="paragraph" w:styleId="BodyTextFirstIndent2">
    <w:name w:val="Body Text First Indent 2"/>
    <w:basedOn w:val="BodyTextIndent"/>
    <w:link w:val="BodyTextFirstIndent2Char"/>
    <w:rsid w:val="00015C14"/>
    <w:pPr>
      <w:ind w:firstLine="210"/>
    </w:pPr>
  </w:style>
  <w:style w:type="character" w:customStyle="1" w:styleId="BodyTextFirstIndent2Char">
    <w:name w:val="Body Text First Indent 2 Char"/>
    <w:basedOn w:val="BodyTextIndentChar"/>
    <w:link w:val="BodyTextFirstIndent2"/>
    <w:rsid w:val="00015C14"/>
    <w:rPr>
      <w:rFonts w:ascii="Helvetica" w:eastAsia="Times New Roman" w:hAnsi="Helvetica" w:cs="Times New Roman"/>
      <w:sz w:val="24"/>
      <w:szCs w:val="24"/>
      <w:lang w:eastAsia="en-AU"/>
    </w:rPr>
  </w:style>
  <w:style w:type="paragraph" w:styleId="BodyTextIndent2">
    <w:name w:val="Body Text Indent 2"/>
    <w:basedOn w:val="Normal"/>
    <w:link w:val="BodyTextIndent2Char"/>
    <w:rsid w:val="00015C14"/>
    <w:pPr>
      <w:spacing w:after="120" w:line="480" w:lineRule="auto"/>
      <w:ind w:left="283"/>
      <w:jc w:val="both"/>
    </w:pPr>
    <w:rPr>
      <w:rFonts w:ascii="Helvetica" w:eastAsia="Times New Roman" w:hAnsi="Helvetica" w:cs="Times New Roman"/>
      <w:sz w:val="24"/>
      <w:szCs w:val="24"/>
      <w:lang w:eastAsia="en-AU"/>
    </w:rPr>
  </w:style>
  <w:style w:type="character" w:customStyle="1" w:styleId="BodyTextIndent2Char">
    <w:name w:val="Body Text Indent 2 Char"/>
    <w:basedOn w:val="DefaultParagraphFont"/>
    <w:link w:val="BodyTextIndent2"/>
    <w:rsid w:val="00015C14"/>
    <w:rPr>
      <w:rFonts w:ascii="Helvetica" w:eastAsia="Times New Roman" w:hAnsi="Helvetica" w:cs="Times New Roman"/>
      <w:sz w:val="24"/>
      <w:szCs w:val="24"/>
      <w:lang w:eastAsia="en-AU"/>
    </w:rPr>
  </w:style>
  <w:style w:type="paragraph" w:styleId="BodyTextIndent3">
    <w:name w:val="Body Text Indent 3"/>
    <w:basedOn w:val="Normal"/>
    <w:link w:val="BodyTextIndent3Char"/>
    <w:rsid w:val="00015C14"/>
    <w:pPr>
      <w:spacing w:after="120" w:line="240" w:lineRule="auto"/>
      <w:ind w:left="283"/>
      <w:jc w:val="both"/>
    </w:pPr>
    <w:rPr>
      <w:rFonts w:ascii="Helvetica" w:eastAsia="Times New Roman" w:hAnsi="Helvetica" w:cs="Times New Roman"/>
      <w:sz w:val="16"/>
      <w:szCs w:val="16"/>
      <w:lang w:eastAsia="en-AU"/>
    </w:rPr>
  </w:style>
  <w:style w:type="character" w:customStyle="1" w:styleId="BodyTextIndent3Char">
    <w:name w:val="Body Text Indent 3 Char"/>
    <w:basedOn w:val="DefaultParagraphFont"/>
    <w:link w:val="BodyTextIndent3"/>
    <w:rsid w:val="00015C14"/>
    <w:rPr>
      <w:rFonts w:ascii="Helvetica" w:eastAsia="Times New Roman" w:hAnsi="Helvetica" w:cs="Times New Roman"/>
      <w:sz w:val="16"/>
      <w:szCs w:val="16"/>
      <w:lang w:eastAsia="en-AU"/>
    </w:rPr>
  </w:style>
  <w:style w:type="character" w:styleId="BookTitle">
    <w:name w:val="Book Title"/>
    <w:uiPriority w:val="33"/>
    <w:qFormat/>
    <w:rsid w:val="00015C14"/>
    <w:rPr>
      <w:b/>
      <w:bCs/>
      <w:smallCaps/>
      <w:spacing w:val="5"/>
    </w:rPr>
  </w:style>
  <w:style w:type="paragraph" w:styleId="Caption">
    <w:name w:val="caption"/>
    <w:basedOn w:val="Normal"/>
    <w:next w:val="Normal"/>
    <w:semiHidden/>
    <w:unhideWhenUsed/>
    <w:qFormat/>
    <w:rsid w:val="00015C14"/>
    <w:pPr>
      <w:spacing w:after="0" w:line="240" w:lineRule="auto"/>
      <w:jc w:val="both"/>
    </w:pPr>
    <w:rPr>
      <w:rFonts w:ascii="Helvetica" w:eastAsia="Times New Roman" w:hAnsi="Helvetica" w:cs="Times New Roman"/>
      <w:b/>
      <w:bCs/>
      <w:sz w:val="20"/>
      <w:szCs w:val="20"/>
      <w:lang w:eastAsia="en-AU"/>
    </w:rPr>
  </w:style>
  <w:style w:type="paragraph" w:styleId="Closing">
    <w:name w:val="Closing"/>
    <w:basedOn w:val="Normal"/>
    <w:link w:val="ClosingChar"/>
    <w:rsid w:val="00015C14"/>
    <w:pPr>
      <w:spacing w:after="0" w:line="240" w:lineRule="auto"/>
      <w:ind w:left="4252"/>
      <w:jc w:val="both"/>
    </w:pPr>
    <w:rPr>
      <w:rFonts w:ascii="Helvetica" w:eastAsia="Times New Roman" w:hAnsi="Helvetica" w:cs="Times New Roman"/>
      <w:sz w:val="24"/>
      <w:szCs w:val="24"/>
      <w:lang w:eastAsia="en-AU"/>
    </w:rPr>
  </w:style>
  <w:style w:type="character" w:customStyle="1" w:styleId="ClosingChar">
    <w:name w:val="Closing Char"/>
    <w:basedOn w:val="DefaultParagraphFont"/>
    <w:link w:val="Closing"/>
    <w:rsid w:val="00015C14"/>
    <w:rPr>
      <w:rFonts w:ascii="Helvetica" w:eastAsia="Times New Roman" w:hAnsi="Helvetica" w:cs="Times New Roman"/>
      <w:sz w:val="24"/>
      <w:szCs w:val="24"/>
      <w:lang w:eastAsia="en-AU"/>
    </w:rPr>
  </w:style>
  <w:style w:type="table" w:customStyle="1" w:styleId="ColorfulGrid1">
    <w:name w:val="Colorful Grid1"/>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015C14"/>
    <w:rPr>
      <w:sz w:val="16"/>
      <w:szCs w:val="16"/>
    </w:rPr>
  </w:style>
  <w:style w:type="paragraph" w:styleId="CommentText">
    <w:name w:val="annotation text"/>
    <w:basedOn w:val="Normal"/>
    <w:link w:val="CommentTextChar"/>
    <w:uiPriority w:val="99"/>
    <w:rsid w:val="00015C14"/>
    <w:pPr>
      <w:spacing w:after="0" w:line="240" w:lineRule="auto"/>
      <w:jc w:val="both"/>
    </w:pPr>
    <w:rPr>
      <w:rFonts w:ascii="Helvetica" w:eastAsia="Times New Roman" w:hAnsi="Helvetica" w:cs="Times New Roman"/>
      <w:sz w:val="20"/>
      <w:szCs w:val="20"/>
      <w:lang w:eastAsia="en-AU"/>
    </w:rPr>
  </w:style>
  <w:style w:type="character" w:customStyle="1" w:styleId="CommentTextChar">
    <w:name w:val="Comment Text Char"/>
    <w:basedOn w:val="DefaultParagraphFont"/>
    <w:link w:val="CommentText"/>
    <w:uiPriority w:val="99"/>
    <w:rsid w:val="00015C14"/>
    <w:rPr>
      <w:rFonts w:ascii="Helvetica" w:eastAsia="Times New Roman" w:hAnsi="Helvetica" w:cs="Times New Roman"/>
      <w:sz w:val="20"/>
      <w:szCs w:val="20"/>
      <w:lang w:eastAsia="en-AU"/>
    </w:rPr>
  </w:style>
  <w:style w:type="paragraph" w:styleId="CommentSubject">
    <w:name w:val="annotation subject"/>
    <w:basedOn w:val="CommentText"/>
    <w:next w:val="CommentText"/>
    <w:link w:val="CommentSubjectChar"/>
    <w:uiPriority w:val="99"/>
    <w:rsid w:val="00015C14"/>
    <w:rPr>
      <w:b/>
      <w:bCs/>
    </w:rPr>
  </w:style>
  <w:style w:type="character" w:customStyle="1" w:styleId="CommentSubjectChar">
    <w:name w:val="Comment Subject Char"/>
    <w:basedOn w:val="CommentTextChar"/>
    <w:link w:val="CommentSubject"/>
    <w:uiPriority w:val="99"/>
    <w:rsid w:val="00015C14"/>
    <w:rPr>
      <w:rFonts w:ascii="Helvetica" w:eastAsia="Times New Roman" w:hAnsi="Helvetica" w:cs="Times New Roman"/>
      <w:b/>
      <w:bCs/>
      <w:sz w:val="20"/>
      <w:szCs w:val="20"/>
      <w:lang w:eastAsia="en-AU"/>
    </w:rPr>
  </w:style>
  <w:style w:type="table" w:customStyle="1" w:styleId="DarkList1">
    <w:name w:val="Dark List1"/>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15C14"/>
    <w:pPr>
      <w:spacing w:after="0" w:line="240" w:lineRule="auto"/>
      <w:jc w:val="both"/>
    </w:pPr>
    <w:rPr>
      <w:rFonts w:ascii="Helvetica" w:eastAsia="Times New Roman" w:hAnsi="Helvetica" w:cs="Times New Roman"/>
      <w:sz w:val="24"/>
      <w:szCs w:val="24"/>
      <w:lang w:eastAsia="en-AU"/>
    </w:rPr>
  </w:style>
  <w:style w:type="character" w:customStyle="1" w:styleId="DateChar">
    <w:name w:val="Date Char"/>
    <w:basedOn w:val="DefaultParagraphFont"/>
    <w:link w:val="Date"/>
    <w:rsid w:val="00015C14"/>
    <w:rPr>
      <w:rFonts w:ascii="Helvetica" w:eastAsia="Times New Roman" w:hAnsi="Helvetica" w:cs="Times New Roman"/>
      <w:sz w:val="24"/>
      <w:szCs w:val="24"/>
      <w:lang w:eastAsia="en-AU"/>
    </w:rPr>
  </w:style>
  <w:style w:type="paragraph" w:styleId="E-mailSignature">
    <w:name w:val="E-mail Signature"/>
    <w:basedOn w:val="Normal"/>
    <w:link w:val="E-mailSignatureChar"/>
    <w:rsid w:val="00015C14"/>
    <w:pPr>
      <w:spacing w:after="0" w:line="240" w:lineRule="auto"/>
      <w:jc w:val="both"/>
    </w:pPr>
    <w:rPr>
      <w:rFonts w:ascii="Helvetica" w:eastAsia="Times New Roman" w:hAnsi="Helvetica" w:cs="Times New Roman"/>
      <w:sz w:val="24"/>
      <w:szCs w:val="24"/>
      <w:lang w:eastAsia="en-AU"/>
    </w:rPr>
  </w:style>
  <w:style w:type="character" w:customStyle="1" w:styleId="E-mailSignatureChar">
    <w:name w:val="E-mail Signature Char"/>
    <w:basedOn w:val="DefaultParagraphFont"/>
    <w:link w:val="E-mailSignature"/>
    <w:rsid w:val="00015C14"/>
    <w:rPr>
      <w:rFonts w:ascii="Helvetica" w:eastAsia="Times New Roman" w:hAnsi="Helvetica" w:cs="Times New Roman"/>
      <w:sz w:val="24"/>
      <w:szCs w:val="24"/>
      <w:lang w:eastAsia="en-AU"/>
    </w:rPr>
  </w:style>
  <w:style w:type="character" w:styleId="Emphasis">
    <w:name w:val="Emphasis"/>
    <w:qFormat/>
    <w:rsid w:val="00015C14"/>
    <w:rPr>
      <w:i/>
      <w:iCs/>
    </w:rPr>
  </w:style>
  <w:style w:type="character" w:styleId="EndnoteReference">
    <w:name w:val="endnote reference"/>
    <w:rsid w:val="00015C14"/>
    <w:rPr>
      <w:vertAlign w:val="superscript"/>
    </w:rPr>
  </w:style>
  <w:style w:type="paragraph" w:styleId="EndnoteText">
    <w:name w:val="endnote text"/>
    <w:basedOn w:val="Normal"/>
    <w:link w:val="EndnoteTextChar"/>
    <w:rsid w:val="00015C14"/>
    <w:pPr>
      <w:spacing w:after="0" w:line="240" w:lineRule="auto"/>
      <w:jc w:val="both"/>
    </w:pPr>
    <w:rPr>
      <w:rFonts w:ascii="Helvetica" w:eastAsia="Times New Roman" w:hAnsi="Helvetica" w:cs="Times New Roman"/>
      <w:sz w:val="20"/>
      <w:szCs w:val="20"/>
      <w:lang w:eastAsia="en-AU"/>
    </w:rPr>
  </w:style>
  <w:style w:type="character" w:customStyle="1" w:styleId="EndnoteTextChar">
    <w:name w:val="Endnote Text Char"/>
    <w:basedOn w:val="DefaultParagraphFont"/>
    <w:link w:val="EndnoteText"/>
    <w:rsid w:val="00015C14"/>
    <w:rPr>
      <w:rFonts w:ascii="Helvetica" w:eastAsia="Times New Roman" w:hAnsi="Helvetica" w:cs="Times New Roman"/>
      <w:sz w:val="20"/>
      <w:szCs w:val="20"/>
      <w:lang w:eastAsia="en-AU"/>
    </w:rPr>
  </w:style>
  <w:style w:type="paragraph" w:styleId="EnvelopeAddress">
    <w:name w:val="envelope address"/>
    <w:basedOn w:val="Normal"/>
    <w:rsid w:val="00015C14"/>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lang w:eastAsia="en-AU"/>
    </w:rPr>
  </w:style>
  <w:style w:type="paragraph" w:styleId="EnvelopeReturn">
    <w:name w:val="envelope return"/>
    <w:basedOn w:val="Normal"/>
    <w:rsid w:val="00015C14"/>
    <w:pPr>
      <w:spacing w:after="0" w:line="240" w:lineRule="auto"/>
      <w:jc w:val="both"/>
    </w:pPr>
    <w:rPr>
      <w:rFonts w:ascii="Cambria" w:eastAsia="Times New Roman" w:hAnsi="Cambria" w:cs="Times New Roman"/>
      <w:sz w:val="20"/>
      <w:szCs w:val="20"/>
      <w:lang w:eastAsia="en-AU"/>
    </w:rPr>
  </w:style>
  <w:style w:type="character" w:styleId="FollowedHyperlink">
    <w:name w:val="FollowedHyperlink"/>
    <w:rsid w:val="00015C14"/>
    <w:rPr>
      <w:color w:val="800080"/>
      <w:u w:val="single"/>
    </w:rPr>
  </w:style>
  <w:style w:type="character" w:styleId="FootnoteReference">
    <w:name w:val="footnote reference"/>
    <w:rsid w:val="00015C14"/>
    <w:rPr>
      <w:vertAlign w:val="superscript"/>
    </w:rPr>
  </w:style>
  <w:style w:type="paragraph" w:styleId="FootnoteText">
    <w:name w:val="footnote text"/>
    <w:basedOn w:val="Normal"/>
    <w:link w:val="FootnoteTextChar"/>
    <w:rsid w:val="00015C14"/>
    <w:pPr>
      <w:spacing w:after="0" w:line="240" w:lineRule="auto"/>
      <w:jc w:val="both"/>
    </w:pPr>
    <w:rPr>
      <w:rFonts w:ascii="Helvetica" w:eastAsia="Times New Roman" w:hAnsi="Helvetica" w:cs="Times New Roman"/>
      <w:sz w:val="20"/>
      <w:szCs w:val="20"/>
      <w:lang w:eastAsia="en-AU"/>
    </w:rPr>
  </w:style>
  <w:style w:type="character" w:customStyle="1" w:styleId="FootnoteTextChar">
    <w:name w:val="Footnote Text Char"/>
    <w:basedOn w:val="DefaultParagraphFont"/>
    <w:link w:val="FootnoteText"/>
    <w:rsid w:val="00015C14"/>
    <w:rPr>
      <w:rFonts w:ascii="Helvetica" w:eastAsia="Times New Roman" w:hAnsi="Helvetica" w:cs="Times New Roman"/>
      <w:sz w:val="20"/>
      <w:szCs w:val="20"/>
      <w:lang w:eastAsia="en-AU"/>
    </w:rPr>
  </w:style>
  <w:style w:type="character" w:styleId="HTMLAcronym">
    <w:name w:val="HTML Acronym"/>
    <w:basedOn w:val="DefaultParagraphFont"/>
    <w:rsid w:val="00015C14"/>
  </w:style>
  <w:style w:type="paragraph" w:styleId="HTMLAddress">
    <w:name w:val="HTML Address"/>
    <w:basedOn w:val="Normal"/>
    <w:link w:val="HTMLAddressChar"/>
    <w:rsid w:val="00015C14"/>
    <w:pPr>
      <w:spacing w:after="0" w:line="240" w:lineRule="auto"/>
      <w:jc w:val="both"/>
    </w:pPr>
    <w:rPr>
      <w:rFonts w:ascii="Helvetica" w:eastAsia="Times New Roman" w:hAnsi="Helvetica" w:cs="Times New Roman"/>
      <w:i/>
      <w:iCs/>
      <w:sz w:val="24"/>
      <w:szCs w:val="24"/>
      <w:lang w:eastAsia="en-AU"/>
    </w:rPr>
  </w:style>
  <w:style w:type="character" w:customStyle="1" w:styleId="HTMLAddressChar">
    <w:name w:val="HTML Address Char"/>
    <w:basedOn w:val="DefaultParagraphFont"/>
    <w:link w:val="HTMLAddress"/>
    <w:rsid w:val="00015C14"/>
    <w:rPr>
      <w:rFonts w:ascii="Helvetica" w:eastAsia="Times New Roman" w:hAnsi="Helvetica" w:cs="Times New Roman"/>
      <w:i/>
      <w:iCs/>
      <w:sz w:val="24"/>
      <w:szCs w:val="24"/>
      <w:lang w:eastAsia="en-AU"/>
    </w:rPr>
  </w:style>
  <w:style w:type="character" w:styleId="HTMLCite">
    <w:name w:val="HTML Cite"/>
    <w:rsid w:val="00015C14"/>
    <w:rPr>
      <w:i/>
      <w:iCs/>
    </w:rPr>
  </w:style>
  <w:style w:type="character" w:styleId="HTMLCode">
    <w:name w:val="HTML Code"/>
    <w:rsid w:val="00015C14"/>
    <w:rPr>
      <w:rFonts w:ascii="Courier New" w:hAnsi="Courier New" w:cs="Courier New"/>
      <w:sz w:val="20"/>
      <w:szCs w:val="20"/>
    </w:rPr>
  </w:style>
  <w:style w:type="character" w:styleId="HTMLDefinition">
    <w:name w:val="HTML Definition"/>
    <w:rsid w:val="00015C14"/>
    <w:rPr>
      <w:i/>
      <w:iCs/>
    </w:rPr>
  </w:style>
  <w:style w:type="character" w:styleId="HTMLKeyboard">
    <w:name w:val="HTML Keyboard"/>
    <w:rsid w:val="00015C14"/>
    <w:rPr>
      <w:rFonts w:ascii="Courier New" w:hAnsi="Courier New" w:cs="Courier New"/>
      <w:sz w:val="20"/>
      <w:szCs w:val="20"/>
    </w:rPr>
  </w:style>
  <w:style w:type="paragraph" w:styleId="HTMLPreformatted">
    <w:name w:val="HTML Preformatted"/>
    <w:basedOn w:val="Normal"/>
    <w:link w:val="HTMLPreformattedChar"/>
    <w:rsid w:val="00015C14"/>
    <w:pPr>
      <w:spacing w:after="0" w:line="240" w:lineRule="auto"/>
      <w:jc w:val="both"/>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015C14"/>
    <w:rPr>
      <w:rFonts w:ascii="Courier New" w:eastAsia="Times New Roman" w:hAnsi="Courier New" w:cs="Courier New"/>
      <w:sz w:val="20"/>
      <w:szCs w:val="20"/>
      <w:lang w:eastAsia="en-AU"/>
    </w:rPr>
  </w:style>
  <w:style w:type="character" w:styleId="HTMLSample">
    <w:name w:val="HTML Sample"/>
    <w:rsid w:val="00015C14"/>
    <w:rPr>
      <w:rFonts w:ascii="Courier New" w:hAnsi="Courier New" w:cs="Courier New"/>
    </w:rPr>
  </w:style>
  <w:style w:type="character" w:styleId="HTMLTypewriter">
    <w:name w:val="HTML Typewriter"/>
    <w:rsid w:val="00015C14"/>
    <w:rPr>
      <w:rFonts w:ascii="Courier New" w:hAnsi="Courier New" w:cs="Courier New"/>
      <w:sz w:val="20"/>
      <w:szCs w:val="20"/>
    </w:rPr>
  </w:style>
  <w:style w:type="character" w:styleId="HTMLVariable">
    <w:name w:val="HTML Variable"/>
    <w:rsid w:val="00015C14"/>
    <w:rPr>
      <w:i/>
      <w:iCs/>
    </w:rPr>
  </w:style>
  <w:style w:type="character" w:styleId="Hyperlink">
    <w:name w:val="Hyperlink"/>
    <w:rsid w:val="00015C14"/>
    <w:rPr>
      <w:color w:val="0000FF"/>
      <w:u w:val="single"/>
    </w:rPr>
  </w:style>
  <w:style w:type="paragraph" w:styleId="Index1">
    <w:name w:val="index 1"/>
    <w:basedOn w:val="Normal"/>
    <w:next w:val="Normal"/>
    <w:autoRedefine/>
    <w:rsid w:val="00015C14"/>
    <w:pPr>
      <w:spacing w:after="0" w:line="240" w:lineRule="auto"/>
      <w:ind w:left="240" w:hanging="240"/>
      <w:jc w:val="both"/>
    </w:pPr>
    <w:rPr>
      <w:rFonts w:ascii="Helvetica" w:eastAsia="Times New Roman" w:hAnsi="Helvetica" w:cs="Times New Roman"/>
      <w:sz w:val="24"/>
      <w:szCs w:val="24"/>
      <w:lang w:eastAsia="en-AU"/>
    </w:rPr>
  </w:style>
  <w:style w:type="paragraph" w:styleId="Index2">
    <w:name w:val="index 2"/>
    <w:basedOn w:val="Normal"/>
    <w:next w:val="Normal"/>
    <w:autoRedefine/>
    <w:rsid w:val="00015C14"/>
    <w:pPr>
      <w:spacing w:after="0" w:line="240" w:lineRule="auto"/>
      <w:ind w:left="480" w:hanging="240"/>
      <w:jc w:val="both"/>
    </w:pPr>
    <w:rPr>
      <w:rFonts w:ascii="Helvetica" w:eastAsia="Times New Roman" w:hAnsi="Helvetica" w:cs="Times New Roman"/>
      <w:sz w:val="24"/>
      <w:szCs w:val="24"/>
      <w:lang w:eastAsia="en-AU"/>
    </w:rPr>
  </w:style>
  <w:style w:type="paragraph" w:styleId="Index3">
    <w:name w:val="index 3"/>
    <w:basedOn w:val="Normal"/>
    <w:next w:val="Normal"/>
    <w:autoRedefine/>
    <w:rsid w:val="00015C14"/>
    <w:pPr>
      <w:spacing w:after="0" w:line="240" w:lineRule="auto"/>
      <w:ind w:left="720" w:hanging="240"/>
      <w:jc w:val="both"/>
    </w:pPr>
    <w:rPr>
      <w:rFonts w:ascii="Helvetica" w:eastAsia="Times New Roman" w:hAnsi="Helvetica" w:cs="Times New Roman"/>
      <w:sz w:val="24"/>
      <w:szCs w:val="24"/>
      <w:lang w:eastAsia="en-AU"/>
    </w:rPr>
  </w:style>
  <w:style w:type="paragraph" w:styleId="Index4">
    <w:name w:val="index 4"/>
    <w:basedOn w:val="Normal"/>
    <w:next w:val="Normal"/>
    <w:autoRedefine/>
    <w:rsid w:val="00015C14"/>
    <w:pPr>
      <w:spacing w:after="0" w:line="240" w:lineRule="auto"/>
      <w:ind w:left="960" w:hanging="240"/>
      <w:jc w:val="both"/>
    </w:pPr>
    <w:rPr>
      <w:rFonts w:ascii="Helvetica" w:eastAsia="Times New Roman" w:hAnsi="Helvetica" w:cs="Times New Roman"/>
      <w:sz w:val="24"/>
      <w:szCs w:val="24"/>
      <w:lang w:eastAsia="en-AU"/>
    </w:rPr>
  </w:style>
  <w:style w:type="paragraph" w:styleId="Index5">
    <w:name w:val="index 5"/>
    <w:basedOn w:val="Normal"/>
    <w:next w:val="Normal"/>
    <w:autoRedefine/>
    <w:rsid w:val="00015C14"/>
    <w:pPr>
      <w:spacing w:after="0" w:line="240" w:lineRule="auto"/>
      <w:ind w:left="1200" w:hanging="240"/>
      <w:jc w:val="both"/>
    </w:pPr>
    <w:rPr>
      <w:rFonts w:ascii="Helvetica" w:eastAsia="Times New Roman" w:hAnsi="Helvetica" w:cs="Times New Roman"/>
      <w:sz w:val="24"/>
      <w:szCs w:val="24"/>
      <w:lang w:eastAsia="en-AU"/>
    </w:rPr>
  </w:style>
  <w:style w:type="paragraph" w:styleId="Index6">
    <w:name w:val="index 6"/>
    <w:basedOn w:val="Normal"/>
    <w:next w:val="Normal"/>
    <w:autoRedefine/>
    <w:rsid w:val="00015C14"/>
    <w:pPr>
      <w:spacing w:after="0" w:line="240" w:lineRule="auto"/>
      <w:ind w:left="1440" w:hanging="240"/>
      <w:jc w:val="both"/>
    </w:pPr>
    <w:rPr>
      <w:rFonts w:ascii="Helvetica" w:eastAsia="Times New Roman" w:hAnsi="Helvetica" w:cs="Times New Roman"/>
      <w:sz w:val="24"/>
      <w:szCs w:val="24"/>
      <w:lang w:eastAsia="en-AU"/>
    </w:rPr>
  </w:style>
  <w:style w:type="paragraph" w:styleId="Index7">
    <w:name w:val="index 7"/>
    <w:basedOn w:val="Normal"/>
    <w:next w:val="Normal"/>
    <w:autoRedefine/>
    <w:rsid w:val="00015C14"/>
    <w:pPr>
      <w:spacing w:after="0" w:line="240" w:lineRule="auto"/>
      <w:ind w:left="1680" w:hanging="240"/>
      <w:jc w:val="both"/>
    </w:pPr>
    <w:rPr>
      <w:rFonts w:ascii="Helvetica" w:eastAsia="Times New Roman" w:hAnsi="Helvetica" w:cs="Times New Roman"/>
      <w:sz w:val="24"/>
      <w:szCs w:val="24"/>
      <w:lang w:eastAsia="en-AU"/>
    </w:rPr>
  </w:style>
  <w:style w:type="paragraph" w:styleId="Index8">
    <w:name w:val="index 8"/>
    <w:basedOn w:val="Normal"/>
    <w:next w:val="Normal"/>
    <w:autoRedefine/>
    <w:rsid w:val="00015C14"/>
    <w:pPr>
      <w:spacing w:after="0" w:line="240" w:lineRule="auto"/>
      <w:ind w:left="1920" w:hanging="240"/>
      <w:jc w:val="both"/>
    </w:pPr>
    <w:rPr>
      <w:rFonts w:ascii="Helvetica" w:eastAsia="Times New Roman" w:hAnsi="Helvetica" w:cs="Times New Roman"/>
      <w:sz w:val="24"/>
      <w:szCs w:val="24"/>
      <w:lang w:eastAsia="en-AU"/>
    </w:rPr>
  </w:style>
  <w:style w:type="paragraph" w:styleId="Index9">
    <w:name w:val="index 9"/>
    <w:basedOn w:val="Normal"/>
    <w:next w:val="Normal"/>
    <w:autoRedefine/>
    <w:rsid w:val="00015C14"/>
    <w:pPr>
      <w:spacing w:after="0" w:line="240" w:lineRule="auto"/>
      <w:ind w:left="2160" w:hanging="240"/>
      <w:jc w:val="both"/>
    </w:pPr>
    <w:rPr>
      <w:rFonts w:ascii="Helvetica" w:eastAsia="Times New Roman" w:hAnsi="Helvetica" w:cs="Times New Roman"/>
      <w:sz w:val="24"/>
      <w:szCs w:val="24"/>
      <w:lang w:eastAsia="en-AU"/>
    </w:rPr>
  </w:style>
  <w:style w:type="paragraph" w:styleId="IndexHeading">
    <w:name w:val="index heading"/>
    <w:basedOn w:val="Normal"/>
    <w:next w:val="Index1"/>
    <w:rsid w:val="00015C14"/>
    <w:pPr>
      <w:spacing w:after="0" w:line="240" w:lineRule="auto"/>
      <w:jc w:val="both"/>
    </w:pPr>
    <w:rPr>
      <w:rFonts w:ascii="Cambria" w:eastAsia="Times New Roman" w:hAnsi="Cambria" w:cs="Times New Roman"/>
      <w:b/>
      <w:bCs/>
      <w:sz w:val="24"/>
      <w:szCs w:val="24"/>
      <w:lang w:eastAsia="en-AU"/>
    </w:rPr>
  </w:style>
  <w:style w:type="character" w:styleId="IntenseEmphasis">
    <w:name w:val="Intense Emphasis"/>
    <w:uiPriority w:val="21"/>
    <w:qFormat/>
    <w:rsid w:val="00015C14"/>
    <w:rPr>
      <w:b/>
      <w:bCs/>
      <w:i/>
      <w:iCs/>
      <w:color w:val="4F81BD"/>
    </w:rPr>
  </w:style>
  <w:style w:type="paragraph" w:styleId="IntenseQuote">
    <w:name w:val="Intense Quote"/>
    <w:basedOn w:val="Normal"/>
    <w:next w:val="Normal"/>
    <w:link w:val="IntenseQuoteChar"/>
    <w:uiPriority w:val="30"/>
    <w:qFormat/>
    <w:rsid w:val="00015C14"/>
    <w:pPr>
      <w:pBdr>
        <w:bottom w:val="single" w:sz="4" w:space="4" w:color="4F81BD"/>
      </w:pBdr>
      <w:spacing w:before="200" w:after="280" w:line="240" w:lineRule="auto"/>
      <w:ind w:left="936" w:right="936"/>
      <w:jc w:val="both"/>
    </w:pPr>
    <w:rPr>
      <w:rFonts w:ascii="Helvetica" w:eastAsia="Times New Roman" w:hAnsi="Helvetica" w:cs="Times New Roman"/>
      <w:b/>
      <w:bCs/>
      <w:i/>
      <w:iCs/>
      <w:color w:val="4F81BD"/>
      <w:sz w:val="24"/>
      <w:szCs w:val="24"/>
      <w:lang w:eastAsia="en-AU"/>
    </w:rPr>
  </w:style>
  <w:style w:type="character" w:customStyle="1" w:styleId="IntenseQuoteChar">
    <w:name w:val="Intense Quote Char"/>
    <w:basedOn w:val="DefaultParagraphFont"/>
    <w:link w:val="IntenseQuote"/>
    <w:uiPriority w:val="30"/>
    <w:rsid w:val="00015C14"/>
    <w:rPr>
      <w:rFonts w:ascii="Helvetica" w:eastAsia="Times New Roman" w:hAnsi="Helvetica" w:cs="Times New Roman"/>
      <w:b/>
      <w:bCs/>
      <w:i/>
      <w:iCs/>
      <w:color w:val="4F81BD"/>
      <w:sz w:val="24"/>
      <w:szCs w:val="24"/>
      <w:lang w:eastAsia="en-AU"/>
    </w:rPr>
  </w:style>
  <w:style w:type="character" w:styleId="IntenseReference">
    <w:name w:val="Intense Reference"/>
    <w:uiPriority w:val="32"/>
    <w:qFormat/>
    <w:rsid w:val="00015C14"/>
    <w:rPr>
      <w:b/>
      <w:bCs/>
      <w:smallCaps/>
      <w:color w:val="C0504D"/>
      <w:spacing w:val="5"/>
      <w:u w:val="single"/>
    </w:rPr>
  </w:style>
  <w:style w:type="table" w:customStyle="1" w:styleId="LightGrid1">
    <w:name w:val="Light Grid1"/>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5C14"/>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15C14"/>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15C14"/>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15C14"/>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15C14"/>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15C14"/>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015C14"/>
  </w:style>
  <w:style w:type="paragraph" w:styleId="List">
    <w:name w:val="List"/>
    <w:basedOn w:val="Normal"/>
    <w:rsid w:val="00015C14"/>
    <w:pPr>
      <w:spacing w:after="0" w:line="240" w:lineRule="auto"/>
      <w:ind w:left="283" w:hanging="283"/>
      <w:contextualSpacing/>
      <w:jc w:val="both"/>
    </w:pPr>
    <w:rPr>
      <w:rFonts w:ascii="Helvetica" w:eastAsia="Times New Roman" w:hAnsi="Helvetica" w:cs="Times New Roman"/>
      <w:sz w:val="24"/>
      <w:szCs w:val="24"/>
      <w:lang w:eastAsia="en-AU"/>
    </w:rPr>
  </w:style>
  <w:style w:type="paragraph" w:styleId="List2">
    <w:name w:val="List 2"/>
    <w:basedOn w:val="Normal"/>
    <w:rsid w:val="00015C14"/>
    <w:pPr>
      <w:spacing w:after="0" w:line="240" w:lineRule="auto"/>
      <w:ind w:left="566" w:hanging="283"/>
      <w:contextualSpacing/>
      <w:jc w:val="both"/>
    </w:pPr>
    <w:rPr>
      <w:rFonts w:ascii="Helvetica" w:eastAsia="Times New Roman" w:hAnsi="Helvetica" w:cs="Times New Roman"/>
      <w:sz w:val="24"/>
      <w:szCs w:val="24"/>
      <w:lang w:eastAsia="en-AU"/>
    </w:rPr>
  </w:style>
  <w:style w:type="paragraph" w:styleId="List3">
    <w:name w:val="List 3"/>
    <w:basedOn w:val="Normal"/>
    <w:rsid w:val="00015C14"/>
    <w:pPr>
      <w:spacing w:after="0" w:line="240" w:lineRule="auto"/>
      <w:ind w:left="849" w:hanging="283"/>
      <w:contextualSpacing/>
      <w:jc w:val="both"/>
    </w:pPr>
    <w:rPr>
      <w:rFonts w:ascii="Helvetica" w:eastAsia="Times New Roman" w:hAnsi="Helvetica" w:cs="Times New Roman"/>
      <w:sz w:val="24"/>
      <w:szCs w:val="24"/>
      <w:lang w:eastAsia="en-AU"/>
    </w:rPr>
  </w:style>
  <w:style w:type="paragraph" w:styleId="List4">
    <w:name w:val="List 4"/>
    <w:basedOn w:val="Normal"/>
    <w:rsid w:val="00015C14"/>
    <w:pPr>
      <w:spacing w:after="0" w:line="240" w:lineRule="auto"/>
      <w:ind w:left="1132" w:hanging="283"/>
      <w:contextualSpacing/>
      <w:jc w:val="both"/>
    </w:pPr>
    <w:rPr>
      <w:rFonts w:ascii="Helvetica" w:eastAsia="Times New Roman" w:hAnsi="Helvetica" w:cs="Times New Roman"/>
      <w:sz w:val="24"/>
      <w:szCs w:val="24"/>
      <w:lang w:eastAsia="en-AU"/>
    </w:rPr>
  </w:style>
  <w:style w:type="paragraph" w:styleId="List5">
    <w:name w:val="List 5"/>
    <w:basedOn w:val="Normal"/>
    <w:rsid w:val="00015C14"/>
    <w:pPr>
      <w:spacing w:after="0" w:line="240" w:lineRule="auto"/>
      <w:ind w:left="1415" w:hanging="283"/>
      <w:contextualSpacing/>
      <w:jc w:val="both"/>
    </w:pPr>
    <w:rPr>
      <w:rFonts w:ascii="Helvetica" w:eastAsia="Times New Roman" w:hAnsi="Helvetica" w:cs="Times New Roman"/>
      <w:sz w:val="24"/>
      <w:szCs w:val="24"/>
      <w:lang w:eastAsia="en-AU"/>
    </w:rPr>
  </w:style>
  <w:style w:type="paragraph" w:styleId="ListBullet">
    <w:name w:val="List Bullet"/>
    <w:basedOn w:val="Normal"/>
    <w:rsid w:val="00015C14"/>
    <w:pPr>
      <w:numPr>
        <w:numId w:val="4"/>
      </w:numPr>
      <w:spacing w:after="0" w:line="240" w:lineRule="auto"/>
      <w:contextualSpacing/>
      <w:jc w:val="both"/>
    </w:pPr>
    <w:rPr>
      <w:rFonts w:ascii="Helvetica" w:eastAsia="Times New Roman" w:hAnsi="Helvetica" w:cs="Times New Roman"/>
      <w:sz w:val="24"/>
      <w:szCs w:val="24"/>
      <w:lang w:eastAsia="en-AU"/>
    </w:rPr>
  </w:style>
  <w:style w:type="paragraph" w:styleId="ListBullet2">
    <w:name w:val="List Bullet 2"/>
    <w:basedOn w:val="Normal"/>
    <w:rsid w:val="00015C14"/>
    <w:pPr>
      <w:numPr>
        <w:numId w:val="5"/>
      </w:numPr>
      <w:spacing w:after="0" w:line="240" w:lineRule="auto"/>
      <w:contextualSpacing/>
      <w:jc w:val="both"/>
    </w:pPr>
    <w:rPr>
      <w:rFonts w:ascii="Helvetica" w:eastAsia="Times New Roman" w:hAnsi="Helvetica" w:cs="Times New Roman"/>
      <w:sz w:val="24"/>
      <w:szCs w:val="24"/>
      <w:lang w:eastAsia="en-AU"/>
    </w:rPr>
  </w:style>
  <w:style w:type="paragraph" w:styleId="ListBullet3">
    <w:name w:val="List Bullet 3"/>
    <w:basedOn w:val="Normal"/>
    <w:rsid w:val="00015C14"/>
    <w:pPr>
      <w:numPr>
        <w:numId w:val="6"/>
      </w:numPr>
      <w:spacing w:after="0" w:line="240" w:lineRule="auto"/>
      <w:contextualSpacing/>
      <w:jc w:val="both"/>
    </w:pPr>
    <w:rPr>
      <w:rFonts w:ascii="Helvetica" w:eastAsia="Times New Roman" w:hAnsi="Helvetica" w:cs="Times New Roman"/>
      <w:sz w:val="24"/>
      <w:szCs w:val="24"/>
      <w:lang w:eastAsia="en-AU"/>
    </w:rPr>
  </w:style>
  <w:style w:type="paragraph" w:styleId="ListBullet4">
    <w:name w:val="List Bullet 4"/>
    <w:basedOn w:val="Normal"/>
    <w:rsid w:val="00015C14"/>
    <w:pPr>
      <w:numPr>
        <w:numId w:val="7"/>
      </w:numPr>
      <w:spacing w:after="0" w:line="240" w:lineRule="auto"/>
      <w:contextualSpacing/>
      <w:jc w:val="both"/>
    </w:pPr>
    <w:rPr>
      <w:rFonts w:ascii="Helvetica" w:eastAsia="Times New Roman" w:hAnsi="Helvetica" w:cs="Times New Roman"/>
      <w:sz w:val="24"/>
      <w:szCs w:val="24"/>
      <w:lang w:eastAsia="en-AU"/>
    </w:rPr>
  </w:style>
  <w:style w:type="paragraph" w:styleId="ListBullet5">
    <w:name w:val="List Bullet 5"/>
    <w:basedOn w:val="Normal"/>
    <w:rsid w:val="00015C14"/>
    <w:pPr>
      <w:numPr>
        <w:numId w:val="8"/>
      </w:numPr>
      <w:spacing w:after="0" w:line="240" w:lineRule="auto"/>
      <w:contextualSpacing/>
      <w:jc w:val="both"/>
    </w:pPr>
    <w:rPr>
      <w:rFonts w:ascii="Helvetica" w:eastAsia="Times New Roman" w:hAnsi="Helvetica" w:cs="Times New Roman"/>
      <w:sz w:val="24"/>
      <w:szCs w:val="24"/>
      <w:lang w:eastAsia="en-AU"/>
    </w:rPr>
  </w:style>
  <w:style w:type="paragraph" w:styleId="ListContinue">
    <w:name w:val="List Continue"/>
    <w:basedOn w:val="Normal"/>
    <w:rsid w:val="00015C14"/>
    <w:pPr>
      <w:spacing w:after="120" w:line="240" w:lineRule="auto"/>
      <w:ind w:left="283"/>
      <w:contextualSpacing/>
      <w:jc w:val="both"/>
    </w:pPr>
    <w:rPr>
      <w:rFonts w:ascii="Helvetica" w:eastAsia="Times New Roman" w:hAnsi="Helvetica" w:cs="Times New Roman"/>
      <w:sz w:val="24"/>
      <w:szCs w:val="24"/>
      <w:lang w:eastAsia="en-AU"/>
    </w:rPr>
  </w:style>
  <w:style w:type="paragraph" w:styleId="ListContinue2">
    <w:name w:val="List Continue 2"/>
    <w:basedOn w:val="Normal"/>
    <w:rsid w:val="00015C14"/>
    <w:pPr>
      <w:spacing w:after="120" w:line="240" w:lineRule="auto"/>
      <w:ind w:left="566"/>
      <w:contextualSpacing/>
      <w:jc w:val="both"/>
    </w:pPr>
    <w:rPr>
      <w:rFonts w:ascii="Helvetica" w:eastAsia="Times New Roman" w:hAnsi="Helvetica" w:cs="Times New Roman"/>
      <w:sz w:val="24"/>
      <w:szCs w:val="24"/>
      <w:lang w:eastAsia="en-AU"/>
    </w:rPr>
  </w:style>
  <w:style w:type="paragraph" w:styleId="ListContinue3">
    <w:name w:val="List Continue 3"/>
    <w:basedOn w:val="Normal"/>
    <w:rsid w:val="00015C14"/>
    <w:pPr>
      <w:spacing w:after="120" w:line="240" w:lineRule="auto"/>
      <w:ind w:left="849"/>
      <w:contextualSpacing/>
      <w:jc w:val="both"/>
    </w:pPr>
    <w:rPr>
      <w:rFonts w:ascii="Helvetica" w:eastAsia="Times New Roman" w:hAnsi="Helvetica" w:cs="Times New Roman"/>
      <w:sz w:val="24"/>
      <w:szCs w:val="24"/>
      <w:lang w:eastAsia="en-AU"/>
    </w:rPr>
  </w:style>
  <w:style w:type="paragraph" w:styleId="ListContinue4">
    <w:name w:val="List Continue 4"/>
    <w:basedOn w:val="Normal"/>
    <w:rsid w:val="00015C14"/>
    <w:pPr>
      <w:spacing w:after="120" w:line="240" w:lineRule="auto"/>
      <w:ind w:left="1132"/>
      <w:contextualSpacing/>
      <w:jc w:val="both"/>
    </w:pPr>
    <w:rPr>
      <w:rFonts w:ascii="Helvetica" w:eastAsia="Times New Roman" w:hAnsi="Helvetica" w:cs="Times New Roman"/>
      <w:sz w:val="24"/>
      <w:szCs w:val="24"/>
      <w:lang w:eastAsia="en-AU"/>
    </w:rPr>
  </w:style>
  <w:style w:type="paragraph" w:styleId="ListContinue5">
    <w:name w:val="List Continue 5"/>
    <w:basedOn w:val="Normal"/>
    <w:rsid w:val="00015C14"/>
    <w:pPr>
      <w:spacing w:after="120" w:line="240" w:lineRule="auto"/>
      <w:ind w:left="1415"/>
      <w:contextualSpacing/>
      <w:jc w:val="both"/>
    </w:pPr>
    <w:rPr>
      <w:rFonts w:ascii="Helvetica" w:eastAsia="Times New Roman" w:hAnsi="Helvetica" w:cs="Times New Roman"/>
      <w:sz w:val="24"/>
      <w:szCs w:val="24"/>
      <w:lang w:eastAsia="en-AU"/>
    </w:rPr>
  </w:style>
  <w:style w:type="paragraph" w:styleId="ListNumber">
    <w:name w:val="List Number"/>
    <w:basedOn w:val="Normal"/>
    <w:rsid w:val="00015C14"/>
    <w:pPr>
      <w:numPr>
        <w:numId w:val="9"/>
      </w:numPr>
      <w:spacing w:after="0" w:line="240" w:lineRule="auto"/>
      <w:contextualSpacing/>
      <w:jc w:val="both"/>
    </w:pPr>
    <w:rPr>
      <w:rFonts w:ascii="Helvetica" w:eastAsia="Times New Roman" w:hAnsi="Helvetica" w:cs="Times New Roman"/>
      <w:sz w:val="24"/>
      <w:szCs w:val="24"/>
      <w:lang w:eastAsia="en-AU"/>
    </w:rPr>
  </w:style>
  <w:style w:type="paragraph" w:styleId="ListNumber2">
    <w:name w:val="List Number 2"/>
    <w:basedOn w:val="Normal"/>
    <w:rsid w:val="00015C14"/>
    <w:pPr>
      <w:numPr>
        <w:numId w:val="10"/>
      </w:numPr>
      <w:spacing w:after="0" w:line="240" w:lineRule="auto"/>
      <w:contextualSpacing/>
      <w:jc w:val="both"/>
    </w:pPr>
    <w:rPr>
      <w:rFonts w:ascii="Helvetica" w:eastAsia="Times New Roman" w:hAnsi="Helvetica" w:cs="Times New Roman"/>
      <w:sz w:val="24"/>
      <w:szCs w:val="24"/>
      <w:lang w:eastAsia="en-AU"/>
    </w:rPr>
  </w:style>
  <w:style w:type="paragraph" w:styleId="ListNumber3">
    <w:name w:val="List Number 3"/>
    <w:basedOn w:val="Normal"/>
    <w:rsid w:val="00015C14"/>
    <w:pPr>
      <w:numPr>
        <w:numId w:val="11"/>
      </w:numPr>
      <w:spacing w:after="0" w:line="240" w:lineRule="auto"/>
      <w:contextualSpacing/>
      <w:jc w:val="both"/>
    </w:pPr>
    <w:rPr>
      <w:rFonts w:ascii="Helvetica" w:eastAsia="Times New Roman" w:hAnsi="Helvetica" w:cs="Times New Roman"/>
      <w:sz w:val="24"/>
      <w:szCs w:val="24"/>
      <w:lang w:eastAsia="en-AU"/>
    </w:rPr>
  </w:style>
  <w:style w:type="paragraph" w:styleId="ListNumber4">
    <w:name w:val="List Number 4"/>
    <w:basedOn w:val="Normal"/>
    <w:rsid w:val="00015C14"/>
    <w:pPr>
      <w:numPr>
        <w:numId w:val="12"/>
      </w:numPr>
      <w:spacing w:after="0" w:line="240" w:lineRule="auto"/>
      <w:contextualSpacing/>
      <w:jc w:val="both"/>
    </w:pPr>
    <w:rPr>
      <w:rFonts w:ascii="Helvetica" w:eastAsia="Times New Roman" w:hAnsi="Helvetica" w:cs="Times New Roman"/>
      <w:sz w:val="24"/>
      <w:szCs w:val="24"/>
      <w:lang w:eastAsia="en-AU"/>
    </w:rPr>
  </w:style>
  <w:style w:type="paragraph" w:styleId="ListNumber5">
    <w:name w:val="List Number 5"/>
    <w:basedOn w:val="Normal"/>
    <w:rsid w:val="00015C14"/>
    <w:pPr>
      <w:numPr>
        <w:numId w:val="13"/>
      </w:numPr>
      <w:spacing w:after="0" w:line="240" w:lineRule="auto"/>
      <w:contextualSpacing/>
      <w:jc w:val="both"/>
    </w:pPr>
    <w:rPr>
      <w:rFonts w:ascii="Helvetica" w:eastAsia="Times New Roman" w:hAnsi="Helvetica" w:cs="Times New Roman"/>
      <w:sz w:val="24"/>
      <w:szCs w:val="24"/>
      <w:lang w:eastAsia="en-AU"/>
    </w:rPr>
  </w:style>
  <w:style w:type="paragraph" w:styleId="ListParagraph">
    <w:name w:val="List Paragraph"/>
    <w:basedOn w:val="Normal"/>
    <w:uiPriority w:val="34"/>
    <w:qFormat/>
    <w:rsid w:val="00015C14"/>
    <w:pPr>
      <w:spacing w:after="0" w:line="240" w:lineRule="auto"/>
      <w:ind w:left="720"/>
      <w:jc w:val="both"/>
    </w:pPr>
    <w:rPr>
      <w:rFonts w:ascii="Helvetica" w:eastAsia="Times New Roman" w:hAnsi="Helvetica" w:cs="Times New Roman"/>
      <w:sz w:val="24"/>
      <w:szCs w:val="24"/>
      <w:lang w:eastAsia="en-AU"/>
    </w:rPr>
  </w:style>
  <w:style w:type="paragraph" w:styleId="MacroText">
    <w:name w:val="macro"/>
    <w:link w:val="MacroTextChar"/>
    <w:rsid w:val="00015C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15C14"/>
    <w:rPr>
      <w:rFonts w:ascii="Courier New" w:eastAsia="Times New Roman" w:hAnsi="Courier New" w:cs="Courier New"/>
      <w:sz w:val="20"/>
      <w:szCs w:val="20"/>
      <w:lang w:eastAsia="en-AU"/>
    </w:rPr>
  </w:style>
  <w:style w:type="table" w:customStyle="1" w:styleId="MediumGrid11">
    <w:name w:val="Medium Grid 11"/>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15C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Times New Roman" w:hAnsi="Cambria" w:cs="Times New Roman"/>
      <w:sz w:val="24"/>
      <w:szCs w:val="24"/>
      <w:lang w:eastAsia="en-AU"/>
    </w:rPr>
  </w:style>
  <w:style w:type="character" w:customStyle="1" w:styleId="MessageHeaderChar">
    <w:name w:val="Message Header Char"/>
    <w:basedOn w:val="DefaultParagraphFont"/>
    <w:link w:val="MessageHeader"/>
    <w:rsid w:val="00015C14"/>
    <w:rPr>
      <w:rFonts w:ascii="Cambria" w:eastAsia="Times New Roman" w:hAnsi="Cambria" w:cs="Times New Roman"/>
      <w:sz w:val="24"/>
      <w:szCs w:val="24"/>
      <w:shd w:val="pct20" w:color="auto" w:fill="auto"/>
      <w:lang w:eastAsia="en-AU"/>
    </w:rPr>
  </w:style>
  <w:style w:type="paragraph" w:styleId="NoSpacing">
    <w:name w:val="No Spacing"/>
    <w:uiPriority w:val="1"/>
    <w:qFormat/>
    <w:rsid w:val="00015C14"/>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rsid w:val="00015C14"/>
    <w:pPr>
      <w:spacing w:after="0" w:line="240" w:lineRule="auto"/>
      <w:jc w:val="both"/>
    </w:pPr>
    <w:rPr>
      <w:rFonts w:ascii="Helvetica" w:eastAsia="Times New Roman" w:hAnsi="Helvetica" w:cs="Times New Roman"/>
      <w:sz w:val="24"/>
      <w:szCs w:val="24"/>
      <w:lang w:eastAsia="en-AU"/>
    </w:rPr>
  </w:style>
  <w:style w:type="paragraph" w:styleId="NormalIndent">
    <w:name w:val="Normal Indent"/>
    <w:basedOn w:val="Normal"/>
    <w:rsid w:val="00015C14"/>
    <w:pPr>
      <w:spacing w:after="0" w:line="240" w:lineRule="auto"/>
      <w:ind w:left="720"/>
      <w:jc w:val="both"/>
    </w:pPr>
    <w:rPr>
      <w:rFonts w:ascii="Helvetica" w:eastAsia="Times New Roman" w:hAnsi="Helvetica" w:cs="Times New Roman"/>
      <w:sz w:val="24"/>
      <w:szCs w:val="24"/>
      <w:lang w:eastAsia="en-AU"/>
    </w:rPr>
  </w:style>
  <w:style w:type="paragraph" w:styleId="NoteHeading">
    <w:name w:val="Note Heading"/>
    <w:basedOn w:val="Normal"/>
    <w:next w:val="Normal"/>
    <w:link w:val="NoteHeadingChar"/>
    <w:rsid w:val="00015C14"/>
    <w:pPr>
      <w:spacing w:after="0" w:line="240" w:lineRule="auto"/>
      <w:jc w:val="both"/>
    </w:pPr>
    <w:rPr>
      <w:rFonts w:ascii="Helvetica" w:eastAsia="Times New Roman" w:hAnsi="Helvetica" w:cs="Times New Roman"/>
      <w:sz w:val="24"/>
      <w:szCs w:val="24"/>
      <w:lang w:eastAsia="en-AU"/>
    </w:rPr>
  </w:style>
  <w:style w:type="character" w:customStyle="1" w:styleId="NoteHeadingChar">
    <w:name w:val="Note Heading Char"/>
    <w:basedOn w:val="DefaultParagraphFont"/>
    <w:link w:val="NoteHeading"/>
    <w:rsid w:val="00015C14"/>
    <w:rPr>
      <w:rFonts w:ascii="Helvetica" w:eastAsia="Times New Roman" w:hAnsi="Helvetica" w:cs="Times New Roman"/>
      <w:sz w:val="24"/>
      <w:szCs w:val="24"/>
      <w:lang w:eastAsia="en-AU"/>
    </w:rPr>
  </w:style>
  <w:style w:type="character" w:styleId="PageNumber">
    <w:name w:val="page number"/>
    <w:basedOn w:val="DefaultParagraphFont"/>
    <w:rsid w:val="00015C14"/>
  </w:style>
  <w:style w:type="character" w:styleId="PlaceholderText">
    <w:name w:val="Placeholder Text"/>
    <w:uiPriority w:val="99"/>
    <w:semiHidden/>
    <w:rsid w:val="00015C14"/>
    <w:rPr>
      <w:color w:val="808080"/>
    </w:rPr>
  </w:style>
  <w:style w:type="paragraph" w:styleId="PlainText">
    <w:name w:val="Plain Text"/>
    <w:basedOn w:val="Normal"/>
    <w:link w:val="PlainTextChar"/>
    <w:rsid w:val="00015C14"/>
    <w:pPr>
      <w:spacing w:after="0" w:line="240" w:lineRule="auto"/>
      <w:jc w:val="both"/>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015C14"/>
    <w:rPr>
      <w:rFonts w:ascii="Courier New" w:eastAsia="Times New Roman" w:hAnsi="Courier New" w:cs="Courier New"/>
      <w:sz w:val="20"/>
      <w:szCs w:val="20"/>
      <w:lang w:eastAsia="en-AU"/>
    </w:rPr>
  </w:style>
  <w:style w:type="paragraph" w:styleId="Quote">
    <w:name w:val="Quote"/>
    <w:basedOn w:val="Normal"/>
    <w:next w:val="Normal"/>
    <w:link w:val="QuoteChar"/>
    <w:uiPriority w:val="29"/>
    <w:qFormat/>
    <w:rsid w:val="00015C14"/>
    <w:pPr>
      <w:spacing w:after="0" w:line="240" w:lineRule="auto"/>
      <w:jc w:val="both"/>
    </w:pPr>
    <w:rPr>
      <w:rFonts w:ascii="Helvetica" w:eastAsia="Times New Roman" w:hAnsi="Helvetica" w:cs="Times New Roman"/>
      <w:i/>
      <w:iCs/>
      <w:color w:val="000000"/>
      <w:sz w:val="24"/>
      <w:szCs w:val="24"/>
      <w:lang w:eastAsia="en-AU"/>
    </w:rPr>
  </w:style>
  <w:style w:type="character" w:customStyle="1" w:styleId="QuoteChar">
    <w:name w:val="Quote Char"/>
    <w:basedOn w:val="DefaultParagraphFont"/>
    <w:link w:val="Quote"/>
    <w:uiPriority w:val="29"/>
    <w:rsid w:val="00015C14"/>
    <w:rPr>
      <w:rFonts w:ascii="Helvetica" w:eastAsia="Times New Roman" w:hAnsi="Helvetica" w:cs="Times New Roman"/>
      <w:i/>
      <w:iCs/>
      <w:color w:val="000000"/>
      <w:sz w:val="24"/>
      <w:szCs w:val="24"/>
      <w:lang w:eastAsia="en-AU"/>
    </w:rPr>
  </w:style>
  <w:style w:type="paragraph" w:styleId="Salutation">
    <w:name w:val="Salutation"/>
    <w:basedOn w:val="Normal"/>
    <w:next w:val="Normal"/>
    <w:link w:val="SalutationChar"/>
    <w:rsid w:val="00015C14"/>
    <w:pPr>
      <w:spacing w:after="0" w:line="240" w:lineRule="auto"/>
      <w:jc w:val="both"/>
    </w:pPr>
    <w:rPr>
      <w:rFonts w:ascii="Helvetica" w:eastAsia="Times New Roman" w:hAnsi="Helvetica" w:cs="Times New Roman"/>
      <w:sz w:val="24"/>
      <w:szCs w:val="24"/>
      <w:lang w:eastAsia="en-AU"/>
    </w:rPr>
  </w:style>
  <w:style w:type="character" w:customStyle="1" w:styleId="SalutationChar">
    <w:name w:val="Salutation Char"/>
    <w:basedOn w:val="DefaultParagraphFont"/>
    <w:link w:val="Salutation"/>
    <w:rsid w:val="00015C14"/>
    <w:rPr>
      <w:rFonts w:ascii="Helvetica" w:eastAsia="Times New Roman" w:hAnsi="Helvetica" w:cs="Times New Roman"/>
      <w:sz w:val="24"/>
      <w:szCs w:val="24"/>
      <w:lang w:eastAsia="en-AU"/>
    </w:rPr>
  </w:style>
  <w:style w:type="paragraph" w:styleId="Signature">
    <w:name w:val="Signature"/>
    <w:basedOn w:val="Normal"/>
    <w:link w:val="SignatureChar"/>
    <w:rsid w:val="00015C14"/>
    <w:pPr>
      <w:spacing w:after="0" w:line="240" w:lineRule="auto"/>
      <w:ind w:left="4252"/>
      <w:jc w:val="both"/>
    </w:pPr>
    <w:rPr>
      <w:rFonts w:ascii="Helvetica" w:eastAsia="Times New Roman" w:hAnsi="Helvetica" w:cs="Times New Roman"/>
      <w:sz w:val="24"/>
      <w:szCs w:val="24"/>
      <w:lang w:eastAsia="en-AU"/>
    </w:rPr>
  </w:style>
  <w:style w:type="character" w:customStyle="1" w:styleId="SignatureChar">
    <w:name w:val="Signature Char"/>
    <w:basedOn w:val="DefaultParagraphFont"/>
    <w:link w:val="Signature"/>
    <w:rsid w:val="00015C14"/>
    <w:rPr>
      <w:rFonts w:ascii="Helvetica" w:eastAsia="Times New Roman" w:hAnsi="Helvetica" w:cs="Times New Roman"/>
      <w:sz w:val="24"/>
      <w:szCs w:val="24"/>
      <w:lang w:eastAsia="en-AU"/>
    </w:rPr>
  </w:style>
  <w:style w:type="character" w:styleId="Strong">
    <w:name w:val="Strong"/>
    <w:qFormat/>
    <w:rsid w:val="00015C14"/>
    <w:rPr>
      <w:b/>
      <w:bCs/>
    </w:rPr>
  </w:style>
  <w:style w:type="paragraph" w:styleId="Subtitle">
    <w:name w:val="Subtitle"/>
    <w:basedOn w:val="Normal"/>
    <w:next w:val="Normal"/>
    <w:link w:val="SubtitleChar"/>
    <w:qFormat/>
    <w:rsid w:val="00015C14"/>
    <w:pPr>
      <w:spacing w:after="60" w:line="240" w:lineRule="auto"/>
      <w:jc w:val="center"/>
      <w:outlineLvl w:val="1"/>
    </w:pPr>
    <w:rPr>
      <w:rFonts w:ascii="Cambria" w:eastAsia="Times New Roman" w:hAnsi="Cambria" w:cs="Times New Roman"/>
      <w:sz w:val="24"/>
      <w:szCs w:val="24"/>
      <w:lang w:eastAsia="en-AU"/>
    </w:rPr>
  </w:style>
  <w:style w:type="character" w:customStyle="1" w:styleId="SubtitleChar">
    <w:name w:val="Subtitle Char"/>
    <w:basedOn w:val="DefaultParagraphFont"/>
    <w:link w:val="Subtitle"/>
    <w:rsid w:val="00015C14"/>
    <w:rPr>
      <w:rFonts w:ascii="Cambria" w:eastAsia="Times New Roman" w:hAnsi="Cambria" w:cs="Times New Roman"/>
      <w:sz w:val="24"/>
      <w:szCs w:val="24"/>
      <w:lang w:eastAsia="en-AU"/>
    </w:rPr>
  </w:style>
  <w:style w:type="character" w:styleId="SubtleEmphasis">
    <w:name w:val="Subtle Emphasis"/>
    <w:uiPriority w:val="19"/>
    <w:qFormat/>
    <w:rsid w:val="00015C14"/>
    <w:rPr>
      <w:i/>
      <w:iCs/>
      <w:color w:val="808080"/>
    </w:rPr>
  </w:style>
  <w:style w:type="character" w:styleId="SubtleReference">
    <w:name w:val="Subtle Reference"/>
    <w:uiPriority w:val="31"/>
    <w:qFormat/>
    <w:rsid w:val="00015C14"/>
    <w:rPr>
      <w:smallCaps/>
      <w:color w:val="C0504D"/>
      <w:u w:val="single"/>
    </w:rPr>
  </w:style>
  <w:style w:type="table" w:styleId="Table3Deffects1">
    <w:name w:val="Table 3D effects 1"/>
    <w:basedOn w:val="TableNormal"/>
    <w:rsid w:val="00015C1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5C14"/>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5C14"/>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5C14"/>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5C14"/>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5C14"/>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5C1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5C14"/>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5C14"/>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5C1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5C14"/>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5C14"/>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5C14"/>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5C14"/>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5C14"/>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15C14"/>
    <w:pPr>
      <w:spacing w:after="0" w:line="240" w:lineRule="auto"/>
      <w:ind w:left="240" w:hanging="240"/>
      <w:jc w:val="both"/>
    </w:pPr>
    <w:rPr>
      <w:rFonts w:ascii="Helvetica" w:eastAsia="Times New Roman" w:hAnsi="Helvetica" w:cs="Times New Roman"/>
      <w:sz w:val="24"/>
      <w:szCs w:val="24"/>
      <w:lang w:eastAsia="en-AU"/>
    </w:rPr>
  </w:style>
  <w:style w:type="paragraph" w:styleId="TableofFigures">
    <w:name w:val="table of figures"/>
    <w:basedOn w:val="Normal"/>
    <w:next w:val="Normal"/>
    <w:rsid w:val="00015C14"/>
    <w:pPr>
      <w:spacing w:after="0" w:line="240" w:lineRule="auto"/>
      <w:jc w:val="both"/>
    </w:pPr>
    <w:rPr>
      <w:rFonts w:ascii="Helvetica" w:eastAsia="Times New Roman" w:hAnsi="Helvetica" w:cs="Times New Roman"/>
      <w:sz w:val="24"/>
      <w:szCs w:val="24"/>
      <w:lang w:eastAsia="en-AU"/>
    </w:rPr>
  </w:style>
  <w:style w:type="table" w:styleId="TableProfessional">
    <w:name w:val="Table Professional"/>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5C14"/>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5C14"/>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5C14"/>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15C1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15C14"/>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5C14"/>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5C14"/>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15C14"/>
    <w:pPr>
      <w:spacing w:before="240" w:after="60" w:line="240" w:lineRule="auto"/>
      <w:jc w:val="center"/>
      <w:outlineLvl w:val="0"/>
    </w:pPr>
    <w:rPr>
      <w:rFonts w:ascii="Cambria" w:eastAsia="Times New Roman" w:hAnsi="Cambria" w:cs="Times New Roman"/>
      <w:b/>
      <w:bCs/>
      <w:kern w:val="28"/>
      <w:sz w:val="32"/>
      <w:szCs w:val="32"/>
      <w:lang w:eastAsia="en-AU"/>
    </w:rPr>
  </w:style>
  <w:style w:type="character" w:customStyle="1" w:styleId="TitleChar">
    <w:name w:val="Title Char"/>
    <w:basedOn w:val="DefaultParagraphFont"/>
    <w:link w:val="Title"/>
    <w:rsid w:val="00015C14"/>
    <w:rPr>
      <w:rFonts w:ascii="Cambria" w:eastAsia="Times New Roman" w:hAnsi="Cambria" w:cs="Times New Roman"/>
      <w:b/>
      <w:bCs/>
      <w:kern w:val="28"/>
      <w:sz w:val="32"/>
      <w:szCs w:val="32"/>
      <w:lang w:eastAsia="en-AU"/>
    </w:rPr>
  </w:style>
  <w:style w:type="paragraph" w:styleId="TOAHeading">
    <w:name w:val="toa heading"/>
    <w:basedOn w:val="Normal"/>
    <w:next w:val="Normal"/>
    <w:rsid w:val="00015C14"/>
    <w:pPr>
      <w:spacing w:before="120" w:after="0" w:line="240" w:lineRule="auto"/>
      <w:jc w:val="both"/>
    </w:pPr>
    <w:rPr>
      <w:rFonts w:ascii="Cambria" w:eastAsia="Times New Roman" w:hAnsi="Cambria" w:cs="Times New Roman"/>
      <w:b/>
      <w:bCs/>
      <w:sz w:val="24"/>
      <w:szCs w:val="24"/>
      <w:lang w:eastAsia="en-AU"/>
    </w:rPr>
  </w:style>
  <w:style w:type="paragraph" w:styleId="TOC1">
    <w:name w:val="toc 1"/>
    <w:basedOn w:val="ChapterHeading"/>
    <w:rsid w:val="00015C14"/>
    <w:pPr>
      <w:tabs>
        <w:tab w:val="right" w:leader="dot" w:pos="8313"/>
      </w:tabs>
      <w:spacing w:after="0"/>
      <w:ind w:right="567"/>
      <w:outlineLvl w:val="9"/>
    </w:pPr>
    <w:rPr>
      <w:noProof/>
      <w:szCs w:val="28"/>
    </w:rPr>
  </w:style>
  <w:style w:type="paragraph" w:styleId="TOC2">
    <w:name w:val="toc 2"/>
    <w:basedOn w:val="TOC1"/>
    <w:rsid w:val="00015C14"/>
  </w:style>
  <w:style w:type="paragraph" w:styleId="TOC3">
    <w:name w:val="toc 3"/>
    <w:basedOn w:val="TOC2"/>
    <w:rsid w:val="00015C14"/>
    <w:pPr>
      <w:tabs>
        <w:tab w:val="right" w:pos="8313"/>
      </w:tabs>
    </w:pPr>
    <w:rPr>
      <w:sz w:val="26"/>
    </w:rPr>
  </w:style>
  <w:style w:type="paragraph" w:styleId="TOC4">
    <w:name w:val="toc 4"/>
    <w:basedOn w:val="TOC3"/>
    <w:rsid w:val="00015C14"/>
  </w:style>
  <w:style w:type="paragraph" w:styleId="TOC5">
    <w:name w:val="toc 5"/>
    <w:basedOn w:val="TOC4"/>
    <w:rsid w:val="00015C14"/>
    <w:pPr>
      <w:keepNext w:val="0"/>
      <w:ind w:left="1100" w:hanging="1100"/>
      <w:contextualSpacing/>
    </w:pPr>
    <w:rPr>
      <w:b w:val="0"/>
      <w:sz w:val="24"/>
      <w:szCs w:val="24"/>
    </w:rPr>
  </w:style>
  <w:style w:type="paragraph" w:styleId="TOC6">
    <w:name w:val="toc 6"/>
    <w:basedOn w:val="TOC1"/>
    <w:rsid w:val="00015C14"/>
    <w:pPr>
      <w:tabs>
        <w:tab w:val="right" w:pos="8313"/>
      </w:tabs>
    </w:pPr>
  </w:style>
  <w:style w:type="paragraph" w:styleId="TOC7">
    <w:name w:val="toc 7"/>
    <w:basedOn w:val="TOC5"/>
    <w:next w:val="Normal"/>
    <w:rsid w:val="00015C14"/>
    <w:pPr>
      <w:spacing w:before="60" w:after="60"/>
      <w:ind w:left="3119" w:hanging="2019"/>
    </w:pPr>
    <w:rPr>
      <w:sz w:val="22"/>
    </w:rPr>
  </w:style>
  <w:style w:type="paragraph" w:styleId="TOC8">
    <w:name w:val="toc 8"/>
    <w:basedOn w:val="Normal"/>
    <w:next w:val="Normal"/>
    <w:rsid w:val="00015C14"/>
    <w:pPr>
      <w:tabs>
        <w:tab w:val="right" w:pos="8313"/>
      </w:tabs>
      <w:spacing w:before="60" w:after="60" w:line="240" w:lineRule="auto"/>
      <w:ind w:left="3119" w:hanging="2019"/>
    </w:pPr>
    <w:rPr>
      <w:rFonts w:ascii="Helvetica" w:eastAsia="Times New Roman" w:hAnsi="Helvetica" w:cs="Times New Roman"/>
      <w:szCs w:val="24"/>
      <w:lang w:eastAsia="en-AU"/>
    </w:rPr>
  </w:style>
  <w:style w:type="paragraph" w:styleId="TOC9">
    <w:name w:val="toc 9"/>
    <w:basedOn w:val="TOC7"/>
    <w:next w:val="Normal"/>
    <w:rsid w:val="00015C14"/>
    <w:pPr>
      <w:ind w:left="1985" w:hanging="885"/>
    </w:pPr>
    <w:rPr>
      <w:sz w:val="20"/>
    </w:rPr>
  </w:style>
  <w:style w:type="paragraph" w:styleId="TOCHeading">
    <w:name w:val="TOC Heading"/>
    <w:basedOn w:val="Heading1"/>
    <w:next w:val="Normal"/>
    <w:uiPriority w:val="39"/>
    <w:semiHidden/>
    <w:unhideWhenUsed/>
    <w:qFormat/>
    <w:rsid w:val="00015C14"/>
    <w:pPr>
      <w:numPr>
        <w:numId w:val="0"/>
      </w:numPr>
      <w:spacing w:before="0" w:after="240" w:line="240" w:lineRule="auto"/>
      <w:outlineLvl w:val="9"/>
    </w:pPr>
    <w:rPr>
      <w:rFonts w:ascii="Helvetica" w:eastAsia="Times New Roman" w:hAnsi="Helvetica" w:cs="Times New Roman"/>
      <w:b/>
      <w:color w:val="auto"/>
      <w:kern w:val="24"/>
      <w:sz w:val="24"/>
      <w:szCs w:val="24"/>
      <w:lang w:eastAsia="en-AU"/>
    </w:rPr>
  </w:style>
  <w:style w:type="paragraph" w:customStyle="1" w:styleId="OPCStyleBaseline">
    <w:name w:val="OPC Style Baseline"/>
    <w:rsid w:val="00015C14"/>
    <w:pPr>
      <w:widowControl w:val="0"/>
      <w:spacing w:after="0" w:line="240" w:lineRule="auto"/>
      <w:jc w:val="both"/>
    </w:pPr>
    <w:rPr>
      <w:rFonts w:ascii="Helvetica" w:eastAsia="Times New Roman" w:hAnsi="Helvetica" w:cs="Times New Roman"/>
      <w:sz w:val="24"/>
      <w:szCs w:val="24"/>
      <w:lang w:eastAsia="en-AU"/>
    </w:rPr>
  </w:style>
  <w:style w:type="paragraph" w:customStyle="1" w:styleId="ActNo">
    <w:name w:val="ActNo"/>
    <w:basedOn w:val="OPCStyleBaseline"/>
    <w:rsid w:val="00015C14"/>
    <w:pPr>
      <w:spacing w:before="60"/>
      <w:jc w:val="center"/>
    </w:pPr>
    <w:rPr>
      <w:b/>
    </w:rPr>
  </w:style>
  <w:style w:type="paragraph" w:customStyle="1" w:styleId="Sectiontext">
    <w:name w:val="Section text"/>
    <w:basedOn w:val="OPCStyleBaseline"/>
    <w:rsid w:val="00015C14"/>
    <w:pPr>
      <w:spacing w:after="240"/>
      <w:ind w:left="1100"/>
    </w:pPr>
  </w:style>
  <w:style w:type="paragraph" w:customStyle="1" w:styleId="AmendingSection">
    <w:name w:val="Amending Section"/>
    <w:basedOn w:val="Sectiontext"/>
    <w:rsid w:val="00015C14"/>
    <w:pPr>
      <w:ind w:hanging="1100"/>
    </w:pPr>
  </w:style>
  <w:style w:type="paragraph" w:customStyle="1" w:styleId="BlankHeader">
    <w:name w:val="BlankHeader"/>
    <w:next w:val="Normal"/>
    <w:rsid w:val="00015C14"/>
    <w:pPr>
      <w:widowControl w:val="0"/>
      <w:spacing w:after="0" w:line="240" w:lineRule="auto"/>
    </w:pPr>
    <w:rPr>
      <w:rFonts w:ascii="Helvetica" w:eastAsia="Times New Roman" w:hAnsi="Helvetica" w:cs="Times New Roman"/>
      <w:vanish/>
      <w:sz w:val="24"/>
      <w:szCs w:val="24"/>
      <w:lang w:eastAsia="en-AU"/>
    </w:rPr>
  </w:style>
  <w:style w:type="paragraph" w:customStyle="1" w:styleId="ChapterHeading">
    <w:name w:val="Chapter Heading"/>
    <w:basedOn w:val="OPCStyleBaseline"/>
    <w:next w:val="Normal"/>
    <w:rsid w:val="00015C14"/>
    <w:pPr>
      <w:keepNext/>
      <w:keepLines/>
      <w:spacing w:before="240" w:after="240"/>
      <w:ind w:left="1985" w:hanging="1985"/>
      <w:jc w:val="left"/>
      <w:outlineLvl w:val="0"/>
    </w:pPr>
    <w:rPr>
      <w:b/>
      <w:sz w:val="28"/>
    </w:rPr>
  </w:style>
  <w:style w:type="character" w:customStyle="1" w:styleId="charChapterText">
    <w:name w:val="charChapterText"/>
    <w:rsid w:val="00015C14"/>
  </w:style>
  <w:style w:type="character" w:customStyle="1" w:styleId="charDivisionText">
    <w:name w:val="charDivisionText"/>
    <w:rsid w:val="00015C14"/>
  </w:style>
  <w:style w:type="character" w:customStyle="1" w:styleId="charEndNoteText">
    <w:name w:val="charEndNoteText"/>
    <w:rsid w:val="00015C14"/>
  </w:style>
  <w:style w:type="character" w:customStyle="1" w:styleId="charPartText">
    <w:name w:val="charPartText"/>
    <w:rsid w:val="00015C14"/>
  </w:style>
  <w:style w:type="character" w:customStyle="1" w:styleId="charScheduleText">
    <w:name w:val="charScheduleText"/>
    <w:rsid w:val="00015C14"/>
  </w:style>
  <w:style w:type="character" w:customStyle="1" w:styleId="charSubdivisionText">
    <w:name w:val="charSubdivisionText"/>
    <w:rsid w:val="00015C14"/>
  </w:style>
  <w:style w:type="paragraph" w:customStyle="1" w:styleId="Definition">
    <w:name w:val="Definition"/>
    <w:aliases w:val="dd"/>
    <w:basedOn w:val="OPCStyleBaseline"/>
    <w:rsid w:val="00015C14"/>
    <w:pPr>
      <w:spacing w:after="240"/>
      <w:ind w:left="1100"/>
    </w:pPr>
    <w:rPr>
      <w:szCs w:val="20"/>
    </w:rPr>
  </w:style>
  <w:style w:type="paragraph" w:customStyle="1" w:styleId="PartHeading">
    <w:name w:val="Part Heading"/>
    <w:basedOn w:val="ChapterHeading"/>
    <w:next w:val="Normal"/>
    <w:rsid w:val="00015C14"/>
    <w:pPr>
      <w:outlineLvl w:val="1"/>
    </w:pPr>
  </w:style>
  <w:style w:type="paragraph" w:customStyle="1" w:styleId="DivisionHeading">
    <w:name w:val="Division Heading"/>
    <w:basedOn w:val="PartHeading"/>
    <w:next w:val="Normal"/>
    <w:rsid w:val="00015C14"/>
    <w:pPr>
      <w:spacing w:before="100" w:beforeAutospacing="1"/>
      <w:outlineLvl w:val="2"/>
    </w:pPr>
    <w:rPr>
      <w:sz w:val="26"/>
    </w:rPr>
  </w:style>
  <w:style w:type="paragraph" w:customStyle="1" w:styleId="EndNotes">
    <w:name w:val="EndNotes"/>
    <w:basedOn w:val="OPCStyleBaseline"/>
    <w:rsid w:val="00015C14"/>
    <w:pPr>
      <w:spacing w:after="240"/>
      <w:jc w:val="center"/>
      <w:outlineLvl w:val="3"/>
    </w:pPr>
    <w:rPr>
      <w:b/>
      <w:caps/>
    </w:rPr>
  </w:style>
  <w:style w:type="paragraph" w:customStyle="1" w:styleId="Example">
    <w:name w:val="Example"/>
    <w:basedOn w:val="Sectiontext"/>
    <w:rsid w:val="00015C14"/>
    <w:pPr>
      <w:spacing w:after="120"/>
    </w:pPr>
    <w:rPr>
      <w:i/>
      <w:sz w:val="20"/>
    </w:rPr>
  </w:style>
  <w:style w:type="paragraph" w:customStyle="1" w:styleId="LongTitle">
    <w:name w:val="LongTitle"/>
    <w:basedOn w:val="OPCStyleBaseline"/>
    <w:rsid w:val="00015C14"/>
    <w:pPr>
      <w:spacing w:before="240" w:after="480"/>
      <w:jc w:val="center"/>
    </w:pPr>
  </w:style>
  <w:style w:type="paragraph" w:customStyle="1" w:styleId="Margin">
    <w:name w:val="Margin"/>
    <w:basedOn w:val="OPCStyleBaseline"/>
    <w:rsid w:val="00015C14"/>
    <w:pPr>
      <w:jc w:val="left"/>
    </w:pPr>
  </w:style>
  <w:style w:type="paragraph" w:customStyle="1" w:styleId="NewChapterHeading">
    <w:name w:val="New Chapter Heading"/>
    <w:basedOn w:val="ChapterHeading"/>
    <w:next w:val="Normal"/>
    <w:rsid w:val="00015C14"/>
    <w:pPr>
      <w:outlineLvl w:val="6"/>
    </w:pPr>
  </w:style>
  <w:style w:type="paragraph" w:customStyle="1" w:styleId="NewDivisionHeading">
    <w:name w:val="New Division Heading"/>
    <w:basedOn w:val="DivisionHeading"/>
    <w:next w:val="Normal"/>
    <w:rsid w:val="00015C14"/>
    <w:pPr>
      <w:tabs>
        <w:tab w:val="left" w:pos="2127"/>
      </w:tabs>
      <w:outlineLvl w:val="7"/>
    </w:pPr>
  </w:style>
  <w:style w:type="paragraph" w:customStyle="1" w:styleId="NewPartHeading">
    <w:name w:val="New Part Heading"/>
    <w:basedOn w:val="PartHeading"/>
    <w:next w:val="NewDivisionHeading"/>
    <w:rsid w:val="00015C14"/>
    <w:pPr>
      <w:outlineLvl w:val="6"/>
    </w:pPr>
    <w:rPr>
      <w:szCs w:val="28"/>
    </w:rPr>
  </w:style>
  <w:style w:type="paragraph" w:customStyle="1" w:styleId="NewSectionHeading">
    <w:name w:val="New Section Heading"/>
    <w:basedOn w:val="OPCStyleBaseline"/>
    <w:next w:val="Sectiontext"/>
    <w:rsid w:val="00015C14"/>
    <w:pPr>
      <w:keepNext/>
      <w:keepLines/>
      <w:spacing w:after="240"/>
      <w:ind w:left="1100" w:hanging="1100"/>
      <w:jc w:val="left"/>
      <w:outlineLvl w:val="8"/>
    </w:pPr>
    <w:rPr>
      <w:b/>
    </w:rPr>
  </w:style>
  <w:style w:type="paragraph" w:customStyle="1" w:styleId="SubdivisionHeading">
    <w:name w:val="Subdivision Heading"/>
    <w:basedOn w:val="DivisionHeading"/>
    <w:next w:val="Normal"/>
    <w:rsid w:val="00015C14"/>
    <w:pPr>
      <w:outlineLvl w:val="3"/>
    </w:pPr>
  </w:style>
  <w:style w:type="paragraph" w:customStyle="1" w:styleId="NewSubdivisionHeading">
    <w:name w:val="New Subdivision Heading"/>
    <w:basedOn w:val="SubdivisionHeading"/>
    <w:rsid w:val="00015C14"/>
    <w:pPr>
      <w:outlineLvl w:val="7"/>
    </w:pPr>
  </w:style>
  <w:style w:type="paragraph" w:customStyle="1" w:styleId="notebox">
    <w:name w:val="notebox"/>
    <w:basedOn w:val="OPCStyleBaseline"/>
    <w:rsid w:val="00015C14"/>
    <w:pPr>
      <w:pBdr>
        <w:top w:val="single" w:sz="4" w:space="1" w:color="auto" w:shadow="1"/>
        <w:left w:val="single" w:sz="4" w:space="4" w:color="auto" w:shadow="1"/>
        <w:bottom w:val="single" w:sz="4" w:space="1" w:color="auto" w:shadow="1"/>
        <w:right w:val="single" w:sz="4" w:space="4" w:color="auto" w:shadow="1"/>
      </w:pBdr>
      <w:spacing w:after="240"/>
    </w:pPr>
  </w:style>
  <w:style w:type="paragraph" w:customStyle="1" w:styleId="OmitSub1">
    <w:name w:val="OmitSub(1)"/>
    <w:basedOn w:val="OPCStyleBaseline"/>
    <w:next w:val="Normal"/>
    <w:rsid w:val="00015C14"/>
    <w:pPr>
      <w:tabs>
        <w:tab w:val="left" w:pos="567"/>
        <w:tab w:val="left" w:pos="1134"/>
        <w:tab w:val="left" w:pos="1701"/>
      </w:tabs>
      <w:spacing w:before="120" w:after="120"/>
      <w:jc w:val="left"/>
    </w:pPr>
  </w:style>
  <w:style w:type="paragraph" w:customStyle="1" w:styleId="OmitSub2">
    <w:name w:val="OmitSub(2)"/>
    <w:basedOn w:val="OmitSub1"/>
    <w:rsid w:val="00015C14"/>
    <w:pPr>
      <w:spacing w:before="0"/>
    </w:pPr>
  </w:style>
  <w:style w:type="paragraph" w:customStyle="1" w:styleId="OmitSubref">
    <w:name w:val="OmitSub(ref)"/>
    <w:basedOn w:val="OPCStyleBaseline"/>
    <w:next w:val="Normal"/>
    <w:rsid w:val="00015C14"/>
    <w:pPr>
      <w:spacing w:before="120" w:after="120"/>
      <w:jc w:val="left"/>
    </w:pPr>
  </w:style>
  <w:style w:type="paragraph" w:customStyle="1" w:styleId="OmitSubsubref">
    <w:name w:val="OmitSub(subref)"/>
    <w:basedOn w:val="OmitSubref"/>
    <w:rsid w:val="00015C14"/>
    <w:pPr>
      <w:tabs>
        <w:tab w:val="left" w:pos="284"/>
      </w:tabs>
      <w:spacing w:before="0"/>
      <w:ind w:left="284" w:hanging="284"/>
    </w:pPr>
  </w:style>
  <w:style w:type="numbering" w:customStyle="1" w:styleId="OPCNumbering">
    <w:name w:val="OPC Numbering"/>
    <w:rsid w:val="00015C14"/>
    <w:pPr>
      <w:numPr>
        <w:numId w:val="14"/>
      </w:numPr>
    </w:pPr>
  </w:style>
  <w:style w:type="paragraph" w:customStyle="1" w:styleId="Paragraph">
    <w:name w:val="Paragraph"/>
    <w:basedOn w:val="Sectiontext"/>
    <w:rsid w:val="00015C14"/>
    <w:pPr>
      <w:ind w:left="1667" w:hanging="567"/>
    </w:pPr>
  </w:style>
  <w:style w:type="paragraph" w:customStyle="1" w:styleId="Penalty">
    <w:name w:val="Penalty"/>
    <w:basedOn w:val="Sectiontext"/>
    <w:next w:val="Normal"/>
    <w:rsid w:val="00015C14"/>
    <w:pPr>
      <w:ind w:left="3600" w:hanging="2500"/>
      <w:jc w:val="left"/>
    </w:pPr>
  </w:style>
  <w:style w:type="paragraph" w:customStyle="1" w:styleId="Penaltyold">
    <w:name w:val="Penalty old"/>
    <w:basedOn w:val="OPCStyleBaseline"/>
    <w:rsid w:val="00015C14"/>
    <w:pPr>
      <w:ind w:left="2160" w:hanging="1440"/>
      <w:jc w:val="left"/>
    </w:pPr>
  </w:style>
  <w:style w:type="paragraph" w:customStyle="1" w:styleId="ScheduleHeading">
    <w:name w:val="Schedule Heading"/>
    <w:basedOn w:val="ChapterHeading"/>
    <w:next w:val="Normal"/>
    <w:rsid w:val="00015C14"/>
    <w:pPr>
      <w:pageBreakBefore/>
      <w:outlineLvl w:val="5"/>
    </w:pPr>
    <w:rPr>
      <w:szCs w:val="28"/>
    </w:rPr>
  </w:style>
  <w:style w:type="paragraph" w:customStyle="1" w:styleId="SectionHeading">
    <w:name w:val="Section Heading"/>
    <w:basedOn w:val="OPCStyleBaseline"/>
    <w:next w:val="Sectiontext"/>
    <w:rsid w:val="00015C14"/>
    <w:pPr>
      <w:keepNext/>
      <w:keepLines/>
      <w:numPr>
        <w:numId w:val="14"/>
      </w:numPr>
      <w:tabs>
        <w:tab w:val="left" w:pos="1100"/>
      </w:tabs>
      <w:spacing w:after="240"/>
      <w:jc w:val="left"/>
      <w:outlineLvl w:val="4"/>
    </w:pPr>
    <w:rPr>
      <w:b/>
    </w:rPr>
  </w:style>
  <w:style w:type="paragraph" w:customStyle="1" w:styleId="ShortTitle">
    <w:name w:val="ShortTitle"/>
    <w:basedOn w:val="OPCStyleBaseline"/>
    <w:rsid w:val="00015C14"/>
    <w:pPr>
      <w:spacing w:before="240" w:after="240"/>
      <w:jc w:val="center"/>
    </w:pPr>
    <w:rPr>
      <w:b/>
      <w:caps/>
    </w:rPr>
  </w:style>
  <w:style w:type="paragraph" w:customStyle="1" w:styleId="Subpara">
    <w:name w:val="Subpara"/>
    <w:basedOn w:val="Paragraph"/>
    <w:rsid w:val="00015C14"/>
    <w:pPr>
      <w:ind w:left="2268"/>
    </w:pPr>
  </w:style>
  <w:style w:type="paragraph" w:customStyle="1" w:styleId="Subsection">
    <w:name w:val="Subsection"/>
    <w:basedOn w:val="Sectiontext"/>
    <w:link w:val="SubsectionChar"/>
    <w:rsid w:val="00015C14"/>
    <w:pPr>
      <w:tabs>
        <w:tab w:val="right" w:pos="902"/>
      </w:tabs>
      <w:ind w:hanging="1100"/>
    </w:pPr>
  </w:style>
  <w:style w:type="paragraph" w:customStyle="1" w:styleId="Subsubpara">
    <w:name w:val="Subsubpara"/>
    <w:basedOn w:val="Subpara"/>
    <w:rsid w:val="00015C14"/>
    <w:pPr>
      <w:ind w:left="2835"/>
    </w:pPr>
  </w:style>
  <w:style w:type="paragraph" w:customStyle="1" w:styleId="tabletitle">
    <w:name w:val="tabletitle"/>
    <w:basedOn w:val="Normal"/>
    <w:rsid w:val="00015C14"/>
    <w:pPr>
      <w:spacing w:after="720" w:line="240" w:lineRule="exact"/>
      <w:jc w:val="center"/>
    </w:pPr>
    <w:rPr>
      <w:rFonts w:ascii="Helvetica" w:eastAsia="Times New Roman" w:hAnsi="Helvetica" w:cs="Times New Roman"/>
      <w:caps/>
      <w:sz w:val="24"/>
      <w:szCs w:val="24"/>
      <w:lang w:eastAsia="en-AU"/>
    </w:rPr>
  </w:style>
  <w:style w:type="paragraph" w:customStyle="1" w:styleId="TOPHeading">
    <w:name w:val="TOP Heading"/>
    <w:basedOn w:val="OPCStyleBaseline"/>
    <w:rsid w:val="00015C14"/>
    <w:pPr>
      <w:spacing w:after="240"/>
      <w:jc w:val="center"/>
    </w:pPr>
    <w:rPr>
      <w:b/>
      <w:sz w:val="28"/>
      <w:szCs w:val="28"/>
    </w:rPr>
  </w:style>
  <w:style w:type="character" w:customStyle="1" w:styleId="SectionChar">
    <w:name w:val="Section Char"/>
    <w:rsid w:val="00015C14"/>
    <w:rPr>
      <w:noProof w:val="0"/>
      <w:spacing w:val="-3"/>
      <w:sz w:val="26"/>
      <w:lang w:val="en-GB" w:eastAsia="en-AU" w:bidi="ar-SA"/>
    </w:rPr>
  </w:style>
  <w:style w:type="character" w:customStyle="1" w:styleId="SubsectionChar">
    <w:name w:val="Subsection Char"/>
    <w:link w:val="Subsection"/>
    <w:rsid w:val="00015C14"/>
    <w:rPr>
      <w:rFonts w:ascii="Helvetica" w:eastAsia="Times New Roman" w:hAnsi="Helvetica" w:cs="Times New Roman"/>
      <w:sz w:val="24"/>
      <w:szCs w:val="24"/>
      <w:lang w:eastAsia="en-AU"/>
    </w:rPr>
  </w:style>
  <w:style w:type="paragraph" w:customStyle="1" w:styleId="NormalPara">
    <w:name w:val="Normal Para"/>
    <w:basedOn w:val="Normal"/>
    <w:uiPriority w:val="99"/>
    <w:rsid w:val="00015C14"/>
    <w:pPr>
      <w:tabs>
        <w:tab w:val="left" w:pos="1134"/>
        <w:tab w:val="left" w:pos="2342"/>
        <w:tab w:val="left" w:pos="4536"/>
      </w:tabs>
      <w:overflowPunct w:val="0"/>
      <w:autoSpaceDE w:val="0"/>
      <w:autoSpaceDN w:val="0"/>
      <w:adjustRightInd w:val="0"/>
      <w:spacing w:after="240" w:line="480" w:lineRule="auto"/>
      <w:jc w:val="both"/>
      <w:textAlignment w:val="baseline"/>
    </w:pPr>
    <w:rPr>
      <w:rFonts w:ascii="Arial" w:eastAsia="Arial" w:hAnsi="Arial" w:cs="Arial"/>
      <w:sz w:val="24"/>
      <w:szCs w:val="24"/>
    </w:rPr>
  </w:style>
  <w:style w:type="paragraph" w:customStyle="1" w:styleId="Hangindent">
    <w:name w:val="Hang indent"/>
    <w:basedOn w:val="Normal"/>
    <w:qFormat/>
    <w:rsid w:val="00015C14"/>
    <w:pPr>
      <w:spacing w:after="120" w:line="240" w:lineRule="auto"/>
      <w:ind w:left="1418" w:hanging="567"/>
    </w:pPr>
    <w:rPr>
      <w:rFonts w:ascii="Times New Roman" w:eastAsia="Calibri" w:hAnsi="Times New Roman" w:cs="Times New Roman"/>
      <w:sz w:val="23"/>
      <w:szCs w:val="23"/>
    </w:rPr>
  </w:style>
  <w:style w:type="paragraph" w:customStyle="1" w:styleId="Doublehangindent">
    <w:name w:val="Double hang indent"/>
    <w:basedOn w:val="Hangindent"/>
    <w:qFormat/>
    <w:rsid w:val="00015C14"/>
    <w:pPr>
      <w:spacing w:before="120"/>
      <w:ind w:left="1701"/>
      <w:jc w:val="both"/>
    </w:pPr>
    <w:rPr>
      <w:rFonts w:eastAsiaTheme="minorHAnsi" w:cstheme="minorBidi"/>
    </w:rPr>
  </w:style>
  <w:style w:type="paragraph" w:customStyle="1" w:styleId="Galley">
    <w:name w:val="Galley"/>
    <w:rsid w:val="00015C1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lang w:eastAsia="en-AU"/>
    </w:rPr>
  </w:style>
  <w:style w:type="paragraph" w:customStyle="1" w:styleId="NoteHeader">
    <w:name w:val="NoteHeader"/>
    <w:basedOn w:val="Normal"/>
    <w:qFormat/>
    <w:rsid w:val="00015C14"/>
    <w:pPr>
      <w:autoSpaceDE w:val="0"/>
      <w:autoSpaceDN w:val="0"/>
      <w:adjustRightInd w:val="0"/>
      <w:spacing w:before="120" w:after="0" w:line="240" w:lineRule="auto"/>
      <w:ind w:left="1134"/>
    </w:pPr>
    <w:rPr>
      <w:rFonts w:ascii="Times New Roman" w:hAnsi="Times New Roman" w:cs="Times New Roman"/>
      <w:b/>
      <w:bCs/>
      <w:sz w:val="20"/>
      <w:szCs w:val="20"/>
    </w:rPr>
  </w:style>
  <w:style w:type="paragraph" w:customStyle="1" w:styleId="NoteText">
    <w:name w:val="NoteText"/>
    <w:basedOn w:val="Normal"/>
    <w:qFormat/>
    <w:rsid w:val="00015C14"/>
    <w:pPr>
      <w:autoSpaceDE w:val="0"/>
      <w:autoSpaceDN w:val="0"/>
      <w:adjustRightInd w:val="0"/>
      <w:spacing w:before="120" w:after="0" w:line="240" w:lineRule="auto"/>
      <w:ind w:left="1418"/>
      <w:jc w:val="both"/>
    </w:pPr>
    <w:rPr>
      <w:rFonts w:ascii="Times New Roman" w:hAnsi="Times New Roman" w:cs="Times New Roman"/>
      <w:sz w:val="20"/>
      <w:szCs w:val="20"/>
    </w:rPr>
  </w:style>
  <w:style w:type="numbering" w:customStyle="1" w:styleId="NoList11">
    <w:name w:val="No List11"/>
    <w:next w:val="NoList"/>
    <w:uiPriority w:val="99"/>
    <w:semiHidden/>
    <w:unhideWhenUsed/>
    <w:rsid w:val="00015C14"/>
  </w:style>
  <w:style w:type="paragraph" w:customStyle="1" w:styleId="TableParagraph">
    <w:name w:val="Table Paragraph"/>
    <w:basedOn w:val="Normal"/>
    <w:uiPriority w:val="1"/>
    <w:qFormat/>
    <w:rsid w:val="00015C14"/>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table" w:customStyle="1" w:styleId="TableGrid10">
    <w:name w:val="Table Grid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015C14"/>
    <w:pPr>
      <w:keepLines/>
      <w:autoSpaceDE w:val="0"/>
      <w:autoSpaceDN w:val="0"/>
      <w:adjustRightInd w:val="0"/>
      <w:spacing w:before="120" w:after="0" w:line="240" w:lineRule="auto"/>
      <w:ind w:left="794" w:hanging="357"/>
      <w:jc w:val="both"/>
    </w:pPr>
    <w:rPr>
      <w:rFonts w:ascii="Times New Roman" w:eastAsia="Times New Roman" w:hAnsi="Times New Roman" w:cs="Times New Roman"/>
      <w:b/>
      <w:bCs/>
      <w:i/>
      <w:iCs/>
      <w:color w:val="000000"/>
      <w:sz w:val="23"/>
      <w:szCs w:val="23"/>
      <w:lang w:eastAsia="en-AU"/>
    </w:rPr>
  </w:style>
  <w:style w:type="character" w:customStyle="1" w:styleId="Style1Char">
    <w:name w:val="Style1 Char"/>
    <w:basedOn w:val="DefaultParagraphFont"/>
    <w:link w:val="Style1"/>
    <w:rsid w:val="00015C14"/>
    <w:rPr>
      <w:rFonts w:ascii="Times New Roman" w:eastAsia="Times New Roman" w:hAnsi="Times New Roman" w:cs="Times New Roman"/>
      <w:b/>
      <w:bCs/>
      <w:i/>
      <w:iCs/>
      <w:color w:val="000000"/>
      <w:sz w:val="23"/>
      <w:szCs w:val="23"/>
      <w:lang w:eastAsia="en-AU"/>
    </w:rPr>
  </w:style>
  <w:style w:type="paragraph" w:customStyle="1" w:styleId="clausehead">
    <w:name w:val="clausehead"/>
    <w:uiPriority w:val="99"/>
    <w:rsid w:val="00015C14"/>
    <w:pPr>
      <w:keepNext/>
      <w:keepLines/>
      <w:autoSpaceDE w:val="0"/>
      <w:autoSpaceDN w:val="0"/>
      <w:adjustRightInd w:val="0"/>
      <w:spacing w:before="160" w:after="0" w:line="240" w:lineRule="auto"/>
      <w:ind w:left="567" w:hanging="567"/>
      <w:jc w:val="both"/>
    </w:pPr>
    <w:rPr>
      <w:rFonts w:ascii="Times New Roman" w:eastAsia="Times New Roman" w:hAnsi="Times New Roman" w:cs="Times New Roman"/>
      <w:b/>
      <w:bCs/>
      <w:color w:val="000000"/>
      <w:sz w:val="26"/>
      <w:szCs w:val="26"/>
      <w:lang w:eastAsia="en-AU"/>
    </w:rPr>
  </w:style>
  <w:style w:type="table" w:customStyle="1" w:styleId="TableGrid15">
    <w:name w:val="Table Grid1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0">
    <w:name w:val="Table Grid5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0">
    <w:name w:val="Table Grid6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14"/>
    <w:pPr>
      <w:spacing w:after="0" w:line="240" w:lineRule="auto"/>
    </w:pPr>
    <w:rPr>
      <w:rFonts w:ascii="Helvetica" w:eastAsia="Times New Roman" w:hAnsi="Helvetica" w:cs="Times New Roman"/>
      <w:sz w:val="24"/>
      <w:szCs w:val="24"/>
      <w:lang w:eastAsia="en-AU"/>
    </w:rPr>
  </w:style>
  <w:style w:type="numbering" w:customStyle="1" w:styleId="NoList2">
    <w:name w:val="No List2"/>
    <w:next w:val="NoList"/>
    <w:uiPriority w:val="99"/>
    <w:semiHidden/>
    <w:unhideWhenUsed/>
    <w:rsid w:val="00015C14"/>
  </w:style>
  <w:style w:type="numbering" w:customStyle="1" w:styleId="NoList111">
    <w:name w:val="No List111"/>
    <w:next w:val="NoList"/>
    <w:uiPriority w:val="99"/>
    <w:semiHidden/>
    <w:unhideWhenUsed/>
    <w:rsid w:val="00015C14"/>
  </w:style>
  <w:style w:type="table" w:customStyle="1" w:styleId="TableGrid78">
    <w:name w:val="Table Grid78"/>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015C1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15C14"/>
  </w:style>
  <w:style w:type="numbering" w:customStyle="1" w:styleId="1111111">
    <w:name w:val="1 / 1.1 / 1.1.11"/>
    <w:basedOn w:val="NoList"/>
    <w:next w:val="111111"/>
    <w:rsid w:val="00015C14"/>
  </w:style>
  <w:style w:type="numbering" w:customStyle="1" w:styleId="1ai1">
    <w:name w:val="1 / a / i1"/>
    <w:basedOn w:val="NoList"/>
    <w:next w:val="1ai"/>
    <w:rsid w:val="00015C14"/>
  </w:style>
  <w:style w:type="numbering" w:customStyle="1" w:styleId="ArticleSection1">
    <w:name w:val="Article / Section1"/>
    <w:basedOn w:val="NoList"/>
    <w:next w:val="ArticleSection"/>
    <w:rsid w:val="00015C14"/>
  </w:style>
  <w:style w:type="table" w:customStyle="1" w:styleId="ColorfulGrid11">
    <w:name w:val="Colorful Grid11"/>
    <w:basedOn w:val="TableNormal"/>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1">
    <w:name w:val="Colorful List11"/>
    <w:basedOn w:val="TableNormal"/>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1">
    <w:name w:val="Colorful Shading11"/>
    <w:basedOn w:val="TableNormal"/>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1">
    <w:name w:val="Dark List11"/>
    <w:basedOn w:val="TableNormal"/>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015C14"/>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1">
    <w:name w:val="Light Grid11"/>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
    <w:name w:val="Light List11"/>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
    <w:name w:val="Light Shading11"/>
    <w:basedOn w:val="TableNormal"/>
    <w:uiPriority w:val="60"/>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015C14"/>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015C14"/>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015C14"/>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015C14"/>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015C14"/>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015C14"/>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1">
    <w:name w:val="Medium Grid 111"/>
    <w:basedOn w:val="TableNormal"/>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1">
    <w:name w:val="Medium Grid 211"/>
    <w:basedOn w:val="TableNormal"/>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1">
    <w:name w:val="Medium Grid 311"/>
    <w:basedOn w:val="TableNormal"/>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1">
    <w:name w:val="Medium List 111"/>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
    <w:name w:val="Medium List 1 - Accent 111"/>
    <w:basedOn w:val="TableNormal"/>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015C14"/>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1">
    <w:name w:val="Medium List 211"/>
    <w:basedOn w:val="TableNormal"/>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015C14"/>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1">
    <w:name w:val="Medium Shading 111"/>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
    <w:name w:val="Medium Shading 211"/>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rsid w:val="00015C1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015C14"/>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015C14"/>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015C14"/>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015C14"/>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015C14"/>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015C14"/>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015C14"/>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015C14"/>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015C1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015C14"/>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015C14"/>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015C14"/>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015C1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81">
    <w:name w:val="Table Grid781"/>
    <w:basedOn w:val="TableNormal"/>
    <w:next w:val="TableGrid"/>
    <w:uiPriority w:val="59"/>
    <w:rsid w:val="00015C14"/>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 11"/>
    <w:basedOn w:val="TableNormal"/>
    <w:next w:val="TableGrid1"/>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015C14"/>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
    <w:basedOn w:val="TableNormal"/>
    <w:next w:val="TableGrid3"/>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
    <w:basedOn w:val="TableNormal"/>
    <w:next w:val="TableGrid4"/>
    <w:rsid w:val="00015C14"/>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
    <w:basedOn w:val="TableNormal"/>
    <w:next w:val="TableGrid5"/>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
    <w:basedOn w:val="TableNormal"/>
    <w:next w:val="TableGrid6"/>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
    <w:rsid w:val="00015C14"/>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
    <w:rsid w:val="00015C1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015C14"/>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015C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015C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015C1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015C14"/>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015C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015C14"/>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15C14"/>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15C1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015C14"/>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015C14"/>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015C14"/>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OPCNumbering1">
    <w:name w:val="OPC Numbering1"/>
    <w:rsid w:val="00015C14"/>
  </w:style>
  <w:style w:type="numbering" w:customStyle="1" w:styleId="NoList1111">
    <w:name w:val="No List1111"/>
    <w:next w:val="NoList"/>
    <w:uiPriority w:val="99"/>
    <w:semiHidden/>
    <w:unhideWhenUsed/>
    <w:rsid w:val="0001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sa.gov.au/index.aspx?action=legref&amp;type=act&amp;legtitle=Children%20and%20Young%20People%20(Safety)%20Act%202017" TargetMode="External"/><Relationship Id="rId5" Type="http://schemas.openxmlformats.org/officeDocument/2006/relationships/styles" Target="styles.xml"/><Relationship Id="rId10" Type="http://schemas.openxmlformats.org/officeDocument/2006/relationships/hyperlink" Target="http://www.legislation.sa.gov.au/index.aspx?action=legref&amp;type=subordleg&amp;legtitle=Youth%20Court%20(Care%20and%20Protection)%20Rules%2020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D37FF-D5F3-4F9A-9A59-4352B327120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922A053-6CD0-4C04-BFD0-55E4649E52B4}">
  <ds:schemaRefs>
    <ds:schemaRef ds:uri="http://schemas.microsoft.com/sharepoint/v3/contenttype/forms"/>
  </ds:schemaRefs>
</ds:datastoreItem>
</file>

<file path=customXml/itemProps3.xml><?xml version="1.0" encoding="utf-8"?>
<ds:datastoreItem xmlns:ds="http://schemas.openxmlformats.org/officeDocument/2006/customXml" ds:itemID="{BB2F6326-7DC8-46B8-9624-255EB4BE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Youth Court (Adoption) Rules 2018</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Court (Adoption) Rules 2018</dc:title>
  <dc:subject/>
  <dc:creator/>
  <cp:keywords/>
  <dc:description/>
  <cp:lastModifiedBy/>
  <cp:revision>1</cp:revision>
  <dcterms:created xsi:type="dcterms:W3CDTF">2021-03-16T01:01:00Z</dcterms:created>
  <dcterms:modified xsi:type="dcterms:W3CDTF">2021-03-16T01:23:00Z</dcterms:modified>
</cp:coreProperties>
</file>